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58A8" w14:textId="5AB0FB54" w:rsidR="00742BAC" w:rsidRPr="002743FC" w:rsidRDefault="00742BAC" w:rsidP="00742BAC">
      <w:pPr>
        <w:spacing w:after="0" w:line="240" w:lineRule="auto"/>
        <w:jc w:val="center"/>
        <w:rPr>
          <w:rFonts w:ascii="Arial" w:hAnsi="Arial" w:cs="Arial"/>
          <w:b/>
          <w:bCs/>
          <w:color w:val="EE0000"/>
        </w:rPr>
      </w:pPr>
      <w:r w:rsidRPr="00742BAC">
        <w:rPr>
          <w:rFonts w:ascii="Arial" w:hAnsi="Arial" w:cs="Arial"/>
          <w:b/>
          <w:bCs/>
        </w:rPr>
        <w:t>MINUTES</w:t>
      </w:r>
    </w:p>
    <w:p w14:paraId="441EEF23" w14:textId="77777777" w:rsidR="00742BAC" w:rsidRPr="00742BAC" w:rsidRDefault="00742BAC" w:rsidP="00742BA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42BAC">
        <w:rPr>
          <w:rFonts w:ascii="Arial" w:hAnsi="Arial" w:cs="Arial"/>
          <w:b/>
          <w:bCs/>
        </w:rPr>
        <w:t>AMERICAN LEGION POST 318</w:t>
      </w:r>
    </w:p>
    <w:p w14:paraId="71C8DDD7" w14:textId="77777777" w:rsidR="00742BAC" w:rsidRPr="00742BAC" w:rsidRDefault="00742BAC" w:rsidP="00742BA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42BAC">
        <w:rPr>
          <w:rFonts w:ascii="Arial" w:hAnsi="Arial" w:cs="Arial"/>
          <w:b/>
          <w:bCs/>
        </w:rPr>
        <w:t>REGULAR MEETING</w:t>
      </w:r>
    </w:p>
    <w:p w14:paraId="41F36FED" w14:textId="694FFE92" w:rsidR="00742BAC" w:rsidRPr="00742BAC" w:rsidRDefault="002743FC" w:rsidP="00742BA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DECEMBER 10</w:t>
      </w:r>
      <w:r w:rsidR="00742BAC" w:rsidRPr="00742BAC">
        <w:rPr>
          <w:rFonts w:ascii="Arial" w:hAnsi="Arial" w:cs="Arial"/>
          <w:b/>
          <w:bCs/>
        </w:rPr>
        <w:t>, 2025</w:t>
      </w:r>
    </w:p>
    <w:p w14:paraId="3319A373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9A05023" w14:textId="5800EDC9" w:rsid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sz w:val="22"/>
          <w:szCs w:val="22"/>
        </w:rPr>
        <w:t xml:space="preserve">Commander </w:t>
      </w:r>
      <w:r w:rsidR="00700EE0">
        <w:rPr>
          <w:rFonts w:ascii="Times New Roman" w:hAnsi="Times New Roman" w:cs="Times New Roman"/>
          <w:sz w:val="22"/>
          <w:szCs w:val="22"/>
        </w:rPr>
        <w:t>Minnich</w:t>
      </w:r>
      <w:r w:rsidRPr="00742BAC">
        <w:rPr>
          <w:rFonts w:ascii="Times New Roman" w:hAnsi="Times New Roman" w:cs="Times New Roman"/>
          <w:sz w:val="22"/>
          <w:szCs w:val="22"/>
        </w:rPr>
        <w:t xml:space="preserve"> called the Post Meeting to order at approximately 7:00 PM. Colors were in place and saluted. </w:t>
      </w:r>
      <w:r w:rsidR="00700EE0">
        <w:rPr>
          <w:rFonts w:ascii="Times New Roman" w:hAnsi="Times New Roman" w:cs="Times New Roman"/>
          <w:sz w:val="22"/>
          <w:szCs w:val="22"/>
        </w:rPr>
        <w:t>Minnich</w:t>
      </w:r>
      <w:r w:rsidRPr="00742BAC">
        <w:rPr>
          <w:rFonts w:ascii="Times New Roman" w:hAnsi="Times New Roman" w:cs="Times New Roman"/>
          <w:sz w:val="22"/>
          <w:szCs w:val="22"/>
        </w:rPr>
        <w:t xml:space="preserve"> gave the Recognition of POW-MIAs, and the POW-MIA Chair Cover was placed by </w:t>
      </w:r>
      <w:r w:rsidR="001055E1">
        <w:rPr>
          <w:rFonts w:ascii="Times New Roman" w:hAnsi="Times New Roman" w:cs="Times New Roman"/>
          <w:sz w:val="22"/>
          <w:szCs w:val="22"/>
        </w:rPr>
        <w:t>Gregorio</w:t>
      </w:r>
      <w:r w:rsidRPr="00742BAC">
        <w:rPr>
          <w:rFonts w:ascii="Times New Roman" w:hAnsi="Times New Roman" w:cs="Times New Roman"/>
          <w:sz w:val="22"/>
          <w:szCs w:val="22"/>
        </w:rPr>
        <w:t xml:space="preserve">. The Opening Prayer was given by </w:t>
      </w:r>
      <w:r w:rsidR="000D268B">
        <w:rPr>
          <w:rFonts w:ascii="Times New Roman" w:hAnsi="Times New Roman" w:cs="Times New Roman"/>
          <w:sz w:val="22"/>
          <w:szCs w:val="22"/>
        </w:rPr>
        <w:t xml:space="preserve">Chaplain </w:t>
      </w:r>
      <w:r w:rsidRPr="00742BAC">
        <w:rPr>
          <w:rFonts w:ascii="Times New Roman" w:hAnsi="Times New Roman" w:cs="Times New Roman"/>
          <w:sz w:val="22"/>
          <w:szCs w:val="22"/>
        </w:rPr>
        <w:t xml:space="preserve">Heberly. Reciting of the Pledge of Allegiance was led by </w:t>
      </w:r>
      <w:r w:rsidR="00F87184">
        <w:rPr>
          <w:rFonts w:ascii="Times New Roman" w:hAnsi="Times New Roman" w:cs="Times New Roman"/>
          <w:sz w:val="22"/>
          <w:szCs w:val="22"/>
        </w:rPr>
        <w:t>1</w:t>
      </w:r>
      <w:r w:rsidR="00F87184" w:rsidRPr="00F87184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F87184">
        <w:rPr>
          <w:rFonts w:ascii="Times New Roman" w:hAnsi="Times New Roman" w:cs="Times New Roman"/>
          <w:sz w:val="22"/>
          <w:szCs w:val="22"/>
        </w:rPr>
        <w:t xml:space="preserve"> Vice Commander </w:t>
      </w:r>
      <w:r w:rsidRPr="00742BAC">
        <w:rPr>
          <w:rFonts w:ascii="Times New Roman" w:hAnsi="Times New Roman" w:cs="Times New Roman"/>
          <w:sz w:val="22"/>
          <w:szCs w:val="22"/>
        </w:rPr>
        <w:t xml:space="preserve">Sipes. Reciting of the Preamble was led by 2nd Vice Commander Sunderhaus. </w:t>
      </w:r>
      <w:r w:rsidR="00B00851">
        <w:rPr>
          <w:rFonts w:ascii="Times New Roman" w:hAnsi="Times New Roman" w:cs="Times New Roman"/>
          <w:sz w:val="22"/>
          <w:szCs w:val="22"/>
        </w:rPr>
        <w:t>Minnich</w:t>
      </w:r>
      <w:r w:rsidRPr="00742BAC">
        <w:rPr>
          <w:rFonts w:ascii="Times New Roman" w:hAnsi="Times New Roman" w:cs="Times New Roman"/>
          <w:sz w:val="22"/>
          <w:szCs w:val="22"/>
        </w:rPr>
        <w:t xml:space="preserve"> then opened the meeting for the normal order of business.</w:t>
      </w:r>
    </w:p>
    <w:p w14:paraId="5D02F6AE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62F34FF" w14:textId="0DA570AD" w:rsid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Attendance:</w:t>
      </w:r>
      <w:r w:rsidRPr="00742BAC">
        <w:rPr>
          <w:rFonts w:ascii="Times New Roman" w:hAnsi="Times New Roman" w:cs="Times New Roman"/>
          <w:sz w:val="22"/>
          <w:szCs w:val="22"/>
        </w:rPr>
        <w:t xml:space="preserve"> Sergeant at Arms Caskey advised that there were </w:t>
      </w:r>
      <w:r w:rsidR="00A55A1B">
        <w:rPr>
          <w:rFonts w:ascii="Times New Roman" w:hAnsi="Times New Roman" w:cs="Times New Roman"/>
          <w:sz w:val="22"/>
          <w:szCs w:val="22"/>
        </w:rPr>
        <w:t>19</w:t>
      </w:r>
      <w:r w:rsidRPr="00742BAC">
        <w:rPr>
          <w:rFonts w:ascii="Times New Roman" w:hAnsi="Times New Roman" w:cs="Times New Roman"/>
          <w:sz w:val="22"/>
          <w:szCs w:val="22"/>
        </w:rPr>
        <w:t xml:space="preserve"> Post 318 members physically and 0 via ZOOM in attendance for a total of </w:t>
      </w:r>
      <w:r w:rsidR="00A55A1B">
        <w:rPr>
          <w:rFonts w:ascii="Times New Roman" w:hAnsi="Times New Roman" w:cs="Times New Roman"/>
          <w:sz w:val="22"/>
          <w:szCs w:val="22"/>
        </w:rPr>
        <w:t>19</w:t>
      </w:r>
      <w:r w:rsidRPr="00742BAC">
        <w:rPr>
          <w:rFonts w:ascii="Times New Roman" w:hAnsi="Times New Roman" w:cs="Times New Roman"/>
          <w:sz w:val="22"/>
          <w:szCs w:val="22"/>
        </w:rPr>
        <w:t xml:space="preserve"> Post members, which </w:t>
      </w:r>
      <w:r w:rsidR="00D736FF">
        <w:rPr>
          <w:rFonts w:ascii="Times New Roman" w:hAnsi="Times New Roman" w:cs="Times New Roman"/>
          <w:sz w:val="22"/>
          <w:szCs w:val="22"/>
        </w:rPr>
        <w:t>exceeded</w:t>
      </w:r>
      <w:r w:rsidRPr="00742BAC">
        <w:rPr>
          <w:rFonts w:ascii="Times New Roman" w:hAnsi="Times New Roman" w:cs="Times New Roman"/>
          <w:sz w:val="22"/>
          <w:szCs w:val="22"/>
        </w:rPr>
        <w:t xml:space="preserve"> the quorum of 18. There </w:t>
      </w:r>
      <w:r w:rsidR="00A55A1B">
        <w:rPr>
          <w:rFonts w:ascii="Times New Roman" w:hAnsi="Times New Roman" w:cs="Times New Roman"/>
          <w:sz w:val="22"/>
          <w:szCs w:val="22"/>
        </w:rPr>
        <w:t xml:space="preserve">was 1 </w:t>
      </w:r>
      <w:r w:rsidR="00316753" w:rsidRPr="00953669">
        <w:rPr>
          <w:rFonts w:ascii="Times New Roman" w:hAnsi="Times New Roman" w:cs="Times New Roman"/>
          <w:sz w:val="22"/>
          <w:szCs w:val="22"/>
        </w:rPr>
        <w:t>SAL</w:t>
      </w:r>
      <w:r w:rsidRPr="00953669">
        <w:rPr>
          <w:rFonts w:ascii="Times New Roman" w:hAnsi="Times New Roman" w:cs="Times New Roman"/>
          <w:sz w:val="22"/>
          <w:szCs w:val="22"/>
        </w:rPr>
        <w:t xml:space="preserve"> Squadron 318 </w:t>
      </w:r>
      <w:r w:rsidR="009547E5" w:rsidRPr="00953669">
        <w:rPr>
          <w:rFonts w:ascii="Times New Roman" w:hAnsi="Times New Roman" w:cs="Times New Roman"/>
          <w:sz w:val="22"/>
          <w:szCs w:val="22"/>
        </w:rPr>
        <w:t>member</w:t>
      </w:r>
      <w:r w:rsidRPr="00953669">
        <w:rPr>
          <w:rFonts w:ascii="Times New Roman" w:hAnsi="Times New Roman" w:cs="Times New Roman"/>
          <w:sz w:val="22"/>
          <w:szCs w:val="22"/>
        </w:rPr>
        <w:t xml:space="preserve"> and </w:t>
      </w:r>
      <w:r w:rsidR="00A55A1B">
        <w:rPr>
          <w:rFonts w:ascii="Times New Roman" w:hAnsi="Times New Roman" w:cs="Times New Roman"/>
          <w:sz w:val="22"/>
          <w:szCs w:val="22"/>
        </w:rPr>
        <w:t>no</w:t>
      </w:r>
      <w:r w:rsidR="00DE1A86" w:rsidRPr="00953669">
        <w:rPr>
          <w:rFonts w:ascii="Times New Roman" w:hAnsi="Times New Roman" w:cs="Times New Roman"/>
          <w:sz w:val="22"/>
          <w:szCs w:val="22"/>
        </w:rPr>
        <w:t xml:space="preserve"> </w:t>
      </w:r>
      <w:r w:rsidRPr="00953669">
        <w:rPr>
          <w:rFonts w:ascii="Times New Roman" w:hAnsi="Times New Roman" w:cs="Times New Roman"/>
          <w:sz w:val="22"/>
          <w:szCs w:val="22"/>
        </w:rPr>
        <w:t>guest</w:t>
      </w:r>
      <w:r w:rsidR="007A2AA2">
        <w:rPr>
          <w:rFonts w:ascii="Times New Roman" w:hAnsi="Times New Roman" w:cs="Times New Roman"/>
          <w:sz w:val="22"/>
          <w:szCs w:val="22"/>
        </w:rPr>
        <w:t xml:space="preserve"> present.</w:t>
      </w:r>
    </w:p>
    <w:p w14:paraId="01F2D0A5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9461EC" w14:textId="23C9F293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Roll Call of Post Officers and Committee Chairs:</w:t>
      </w:r>
      <w:r w:rsidRPr="00742BA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42BAC">
        <w:rPr>
          <w:rFonts w:ascii="Times New Roman" w:hAnsi="Times New Roman" w:cs="Times New Roman"/>
          <w:sz w:val="22"/>
          <w:szCs w:val="22"/>
        </w:rPr>
        <w:t>  </w:t>
      </w:r>
      <w:r w:rsidR="00191A3A">
        <w:rPr>
          <w:rFonts w:ascii="Times New Roman" w:hAnsi="Times New Roman" w:cs="Times New Roman"/>
          <w:sz w:val="22"/>
          <w:szCs w:val="22"/>
        </w:rPr>
        <w:t>Carey</w:t>
      </w:r>
      <w:r w:rsidRPr="00742BAC">
        <w:rPr>
          <w:rFonts w:ascii="Times New Roman" w:hAnsi="Times New Roman" w:cs="Times New Roman"/>
          <w:sz w:val="22"/>
          <w:szCs w:val="22"/>
        </w:rPr>
        <w:t xml:space="preserve"> conducted the roll call, as follows: </w:t>
      </w:r>
    </w:p>
    <w:tbl>
      <w:tblPr>
        <w:tblW w:w="6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018"/>
        <w:gridCol w:w="50"/>
        <w:gridCol w:w="2569"/>
        <w:gridCol w:w="363"/>
        <w:gridCol w:w="360"/>
      </w:tblGrid>
      <w:tr w:rsidR="003E0C92" w:rsidRPr="00742BAC" w14:paraId="514921C5" w14:textId="77777777" w:rsidTr="002010A9">
        <w:trPr>
          <w:gridAfter w:val="3"/>
          <w:wAfter w:w="3292" w:type="dxa"/>
          <w:trHeight w:val="310"/>
        </w:trPr>
        <w:tc>
          <w:tcPr>
            <w:tcW w:w="0" w:type="auto"/>
            <w:hideMark/>
          </w:tcPr>
          <w:p w14:paraId="2E7D8416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shd w:val="clear" w:color="auto" w:fill="FFFFFF"/>
            <w:vAlign w:val="bottom"/>
            <w:hideMark/>
          </w:tcPr>
          <w:p w14:paraId="2041024E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    </w:t>
            </w:r>
            <w:r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>Elected Officers</w:t>
            </w:r>
          </w:p>
        </w:tc>
        <w:tc>
          <w:tcPr>
            <w:tcW w:w="50" w:type="dxa"/>
            <w:tcBorders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79023AA8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0C92" w:rsidRPr="00742BAC" w14:paraId="2B80467E" w14:textId="77777777" w:rsidTr="002010A9">
        <w:trPr>
          <w:trHeight w:val="28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5C8D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89332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Commander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3B64F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Kirk Minnich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5EA09" w14:textId="5CC5A9CC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7EEFFD5E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26EA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AC25D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1</w:t>
            </w:r>
            <w:r w:rsidRPr="00742BAC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742BAC">
              <w:rPr>
                <w:rFonts w:ascii="Calibri" w:hAnsi="Calibri" w:cs="Calibri"/>
                <w:sz w:val="22"/>
                <w:szCs w:val="22"/>
              </w:rPr>
              <w:t xml:space="preserve"> Vice Commander 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F3E3A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Morgan Sipes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32C1D" w14:textId="260FD5F8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33C67712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FF20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351C2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2nd Vice Commander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43EDE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Tina Sunderhaus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C97BF" w14:textId="48906349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6CFE0E31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AA9B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7D793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Adjutant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5DF04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Bob Carey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99AA2" w14:textId="663DB957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0E3C30E4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69BB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C158F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Finance Officer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3D4A1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Randy Lindsey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121D7" w14:textId="68FC25EE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5D5FE7A9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510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C535A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Sergeant-at-Arms 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6822F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Ralph Caskey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CFA6D" w14:textId="2C4807CF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7101A1E0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23D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7136D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Chaplain / VAVS Coordinator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0FD0A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Rob Heberly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82433" w14:textId="62605CB3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32526DF2" w14:textId="77777777" w:rsidTr="002010A9">
        <w:trPr>
          <w:gridAfter w:val="3"/>
          <w:wAfter w:w="3292" w:type="dxa"/>
          <w:trHeight w:val="310"/>
        </w:trPr>
        <w:tc>
          <w:tcPr>
            <w:tcW w:w="0" w:type="auto"/>
            <w:hideMark/>
          </w:tcPr>
          <w:p w14:paraId="66ABF733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shd w:val="clear" w:color="auto" w:fill="FFFFFF"/>
            <w:vAlign w:val="bottom"/>
            <w:hideMark/>
          </w:tcPr>
          <w:p w14:paraId="6E373DDC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    Appointed Positions/Chairs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584D150F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27491D54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B45C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3DFEC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Service Officer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24AE8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Charlie Cleves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08EF5" w14:textId="25D12A54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48B059DB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EE9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AFC5B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Americanism Chair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FF411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Eric Howland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3152D" w14:textId="6451902F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3E0C92" w:rsidRPr="00742BAC" w14:paraId="6F4A19B9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FFB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63BE3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Bingo Chair                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471F1" w14:textId="41BD54F9" w:rsidR="003E0C92" w:rsidRPr="00742BAC" w:rsidRDefault="009454B1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(VACANT)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41BC4" w14:textId="1999A2BA" w:rsidR="00044901" w:rsidRPr="00044901" w:rsidRDefault="00044901" w:rsidP="000449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4901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</w:p>
        </w:tc>
      </w:tr>
      <w:tr w:rsidR="003E0C92" w:rsidRPr="00742BAC" w14:paraId="4A25C983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C127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39ADB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House Chair                       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8AB6A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(VACANT)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4AB8B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</w:p>
        </w:tc>
      </w:tr>
      <w:tr w:rsidR="003E0C92" w:rsidRPr="00742BAC" w14:paraId="3F3AE165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09483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E2AF9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Fund-raising Chair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373F0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(VACANT)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3A416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</w:p>
        </w:tc>
      </w:tr>
      <w:tr w:rsidR="003E0C92" w:rsidRPr="00742BAC" w14:paraId="4483412A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ADD7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AFC41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Community Support Chair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C19B6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(VACANT)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33BA0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</w:p>
        </w:tc>
      </w:tr>
      <w:tr w:rsidR="003E0C92" w:rsidRPr="00742BAC" w14:paraId="0FA35BAF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D28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38E6E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Event Coordination Chair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BFDA2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Ken Knight 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E0A71" w14:textId="281559B4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3E0C92" w:rsidRPr="00742BAC" w14:paraId="7C064C12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F8C2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3D617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Charities, Inc Liaison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8D8E3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Dan Wolfangel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586EF" w14:textId="561F272E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4961A603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592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62EDF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SAL Committee Chair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0E49A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Tony Capetillo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E9547" w14:textId="042EF2EC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3E0C92" w:rsidRPr="00742BAC" w14:paraId="495F1B95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A1BF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C025C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Bar/Concession Manager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38BCB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Steve Stuntz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6B4B3" w14:textId="1829E7BB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1089E9D4" w14:textId="77777777" w:rsidTr="002010A9">
        <w:trPr>
          <w:trHeight w:val="310"/>
        </w:trPr>
        <w:tc>
          <w:tcPr>
            <w:tcW w:w="0" w:type="auto"/>
            <w:hideMark/>
          </w:tcPr>
          <w:p w14:paraId="60B1F3FA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25E99749" w14:textId="2CC8CA37" w:rsidR="003E0C92" w:rsidRPr="00742BAC" w:rsidRDefault="00F653B8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3E0C92"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Alternate to Officers and </w:t>
            </w:r>
            <w:r w:rsidR="002010A9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3E0C92"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>hairs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0D5DA0B7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5BEB541C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</w:tcBorders>
            <w:hideMark/>
          </w:tcPr>
          <w:p w14:paraId="6E06A8E2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21336A8F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2A15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726B8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Assistant Finance Officer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5386F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Joe Dubois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2E121" w14:textId="1AABB9EB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0543BB12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B2EF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C6380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Assistant Sergeant at Arms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1F5D3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Gary Gregorio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06EB3" w14:textId="49081CB3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527F2F4F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668D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6EDDC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Assistant Adjutant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00B6F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(VACANT)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35421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</w:p>
        </w:tc>
      </w:tr>
      <w:tr w:rsidR="003E0C92" w:rsidRPr="00742BAC" w14:paraId="02D988C5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C1D0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639C7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Charities, Inc. Treasurer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372D2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Martin Gilbert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88881" w14:textId="5741DEEF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11F5097C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A11D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1D48B" w14:textId="3080F988" w:rsidR="003E0C92" w:rsidRPr="00742BAC" w:rsidRDefault="00F653B8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3E0C92"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>Additional Attendees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39E68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0C151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43047721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915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9B8C1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SAL 2</w:t>
            </w:r>
            <w:r w:rsidRPr="00742BAC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742BAC">
              <w:rPr>
                <w:rFonts w:ascii="Calibri" w:hAnsi="Calibri" w:cs="Calibri"/>
                <w:sz w:val="22"/>
                <w:szCs w:val="22"/>
              </w:rPr>
              <w:t xml:space="preserve"> Vice Commander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1B183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Calibri" w:hAnsi="Calibri" w:cs="Calibri"/>
                <w:sz w:val="22"/>
                <w:szCs w:val="22"/>
              </w:rPr>
              <w:t>Tim Sunderhaus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3B505" w14:textId="151263D9" w:rsidR="003E0C92" w:rsidRPr="00742BAC" w:rsidRDefault="005218EC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0C92" w:rsidRPr="00742BAC" w14:paraId="57246A20" w14:textId="77777777" w:rsidTr="002010A9">
        <w:trPr>
          <w:gridAfter w:val="3"/>
          <w:wAfter w:w="3292" w:type="dxa"/>
          <w:trHeight w:val="154"/>
        </w:trPr>
        <w:tc>
          <w:tcPr>
            <w:tcW w:w="0" w:type="auto"/>
            <w:shd w:val="clear" w:color="auto" w:fill="FFFFFF"/>
            <w:vAlign w:val="bottom"/>
            <w:hideMark/>
          </w:tcPr>
          <w:p w14:paraId="6CFD9D58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</w:tcBorders>
            <w:vAlign w:val="bottom"/>
            <w:hideMark/>
          </w:tcPr>
          <w:p w14:paraId="588A23F7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single" w:sz="4" w:space="0" w:color="000000"/>
            </w:tcBorders>
            <w:hideMark/>
          </w:tcPr>
          <w:p w14:paraId="4692A34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084536" w14:textId="48BDEFDF" w:rsid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sz w:val="22"/>
          <w:szCs w:val="22"/>
          <w:u w:val="single"/>
        </w:rPr>
        <w:lastRenderedPageBreak/>
        <w:t>KEY</w:t>
      </w: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Pr="00742BAC">
        <w:rPr>
          <w:rFonts w:ascii="Times New Roman" w:hAnsi="Times New Roman" w:cs="Times New Roman"/>
          <w:sz w:val="22"/>
          <w:szCs w:val="22"/>
        </w:rPr>
        <w:t xml:space="preserve">     X=Present; E=Excused (Prior Notice); A=Absent; V=Vacant; Z=via Zoom</w:t>
      </w:r>
    </w:p>
    <w:p w14:paraId="4B61FA7C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53FE8F" w14:textId="7D10F538" w:rsid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Minutes: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Carey </w:t>
      </w:r>
      <w:r w:rsidRPr="00742BAC">
        <w:rPr>
          <w:rFonts w:ascii="Times New Roman" w:hAnsi="Times New Roman" w:cs="Times New Roman"/>
          <w:sz w:val="22"/>
          <w:szCs w:val="22"/>
        </w:rPr>
        <w:t xml:space="preserve">advised that the </w:t>
      </w:r>
      <w:r w:rsidR="001C5BD0" w:rsidRPr="00701EBC">
        <w:rPr>
          <w:rFonts w:ascii="Times New Roman" w:hAnsi="Times New Roman" w:cs="Times New Roman"/>
          <w:sz w:val="22"/>
          <w:szCs w:val="22"/>
        </w:rPr>
        <w:t>November 12</w:t>
      </w:r>
      <w:r w:rsidRPr="00742BAC">
        <w:rPr>
          <w:rFonts w:ascii="Times New Roman" w:hAnsi="Times New Roman" w:cs="Times New Roman"/>
          <w:sz w:val="22"/>
          <w:szCs w:val="22"/>
        </w:rPr>
        <w:t xml:space="preserve">, 2025, Meeting Minutes have been posted in the Meeting Minutes binder in the club room, distributed to all EC members, and have been submitted for posting on Post website.  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Motion by </w:t>
      </w:r>
      <w:r w:rsidR="001D0E1A">
        <w:rPr>
          <w:rFonts w:ascii="Times New Roman" w:hAnsi="Times New Roman" w:cs="Times New Roman"/>
          <w:b/>
          <w:bCs/>
          <w:sz w:val="22"/>
          <w:szCs w:val="22"/>
        </w:rPr>
        <w:t>Wolfangel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 to accept the Minutes of the </w:t>
      </w:r>
      <w:r w:rsidR="001C5BD0" w:rsidRPr="00701EBC">
        <w:rPr>
          <w:rFonts w:ascii="Times New Roman" w:hAnsi="Times New Roman" w:cs="Times New Roman"/>
          <w:b/>
          <w:bCs/>
          <w:sz w:val="22"/>
          <w:szCs w:val="22"/>
        </w:rPr>
        <w:t>November 12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, 2025, meeting was Seconded by </w:t>
      </w:r>
      <w:r w:rsidR="001D0E1A">
        <w:rPr>
          <w:rFonts w:ascii="Times New Roman" w:hAnsi="Times New Roman" w:cs="Times New Roman"/>
          <w:b/>
          <w:bCs/>
          <w:sz w:val="22"/>
          <w:szCs w:val="22"/>
        </w:rPr>
        <w:t>Stuntz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 and approved unanimously by the members</w:t>
      </w:r>
      <w:r w:rsidRPr="00742BAC">
        <w:rPr>
          <w:rFonts w:ascii="Times New Roman" w:hAnsi="Times New Roman" w:cs="Times New Roman"/>
          <w:sz w:val="22"/>
          <w:szCs w:val="22"/>
        </w:rPr>
        <w:t>.</w:t>
      </w:r>
    </w:p>
    <w:p w14:paraId="7B86E343" w14:textId="77777777" w:rsidR="00024E95" w:rsidRDefault="00024E95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7DF05B" w14:textId="5E664A08" w:rsidR="00F40FFB" w:rsidRPr="00D237ED" w:rsidRDefault="00742BAC" w:rsidP="0093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Executive Committee Notes: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  </w:t>
      </w:r>
      <w:r w:rsidRPr="00742BAC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 Carey </w:t>
      </w:r>
      <w:r w:rsidRPr="00742BAC">
        <w:rPr>
          <w:rFonts w:ascii="Times New Roman" w:hAnsi="Times New Roman" w:cs="Times New Roman"/>
          <w:sz w:val="22"/>
          <w:szCs w:val="22"/>
        </w:rPr>
        <w:t xml:space="preserve">advised that the </w:t>
      </w:r>
      <w:r w:rsidR="004D4B63" w:rsidRPr="001D0E1A">
        <w:rPr>
          <w:rFonts w:ascii="Times New Roman" w:hAnsi="Times New Roman" w:cs="Times New Roman"/>
          <w:sz w:val="22"/>
          <w:szCs w:val="22"/>
        </w:rPr>
        <w:t>November</w:t>
      </w:r>
      <w:r w:rsidR="00A224C8" w:rsidRPr="001D0E1A">
        <w:rPr>
          <w:rFonts w:ascii="Times New Roman" w:hAnsi="Times New Roman" w:cs="Times New Roman"/>
          <w:sz w:val="22"/>
          <w:szCs w:val="22"/>
        </w:rPr>
        <w:t xml:space="preserve"> 2</w:t>
      </w:r>
      <w:r w:rsidR="004D4B63" w:rsidRPr="001D0E1A">
        <w:rPr>
          <w:rFonts w:ascii="Times New Roman" w:hAnsi="Times New Roman" w:cs="Times New Roman"/>
          <w:sz w:val="22"/>
          <w:szCs w:val="22"/>
        </w:rPr>
        <w:t>4</w:t>
      </w:r>
      <w:r w:rsidRPr="00742BAC">
        <w:rPr>
          <w:rFonts w:ascii="Times New Roman" w:hAnsi="Times New Roman" w:cs="Times New Roman"/>
          <w:sz w:val="22"/>
          <w:szCs w:val="22"/>
        </w:rPr>
        <w:t>, 2025, EC Meeting Minutes have been posted in the EC Meeting Minutes binder in the club room, distributed to all EC members, and have been submitted for posting on Post website. </w:t>
      </w:r>
    </w:p>
    <w:p w14:paraId="7E44996D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79BF59F" w14:textId="77777777" w:rsidR="006C63B5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Finance Report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742BAC">
        <w:rPr>
          <w:rFonts w:ascii="Times New Roman" w:hAnsi="Times New Roman" w:cs="Times New Roman"/>
          <w:sz w:val="22"/>
          <w:szCs w:val="22"/>
        </w:rPr>
        <w:t xml:space="preserve">Finance Officer Lindsey provided the </w:t>
      </w:r>
      <w:r w:rsidR="00936567" w:rsidRPr="001D0E1A">
        <w:rPr>
          <w:rFonts w:ascii="Times New Roman" w:hAnsi="Times New Roman" w:cs="Times New Roman"/>
          <w:sz w:val="22"/>
          <w:szCs w:val="22"/>
        </w:rPr>
        <w:t>December</w:t>
      </w:r>
      <w:r w:rsidR="008E7E89" w:rsidRPr="001D0E1A">
        <w:rPr>
          <w:rFonts w:ascii="Times New Roman" w:hAnsi="Times New Roman" w:cs="Times New Roman"/>
          <w:sz w:val="22"/>
          <w:szCs w:val="22"/>
        </w:rPr>
        <w:t xml:space="preserve"> </w:t>
      </w:r>
      <w:r w:rsidR="00C8386E" w:rsidRPr="001D0E1A">
        <w:rPr>
          <w:rFonts w:ascii="Times New Roman" w:hAnsi="Times New Roman" w:cs="Times New Roman"/>
          <w:sz w:val="22"/>
          <w:szCs w:val="22"/>
        </w:rPr>
        <w:t>1</w:t>
      </w:r>
      <w:r w:rsidR="00936567" w:rsidRPr="001D0E1A">
        <w:rPr>
          <w:rFonts w:ascii="Times New Roman" w:hAnsi="Times New Roman" w:cs="Times New Roman"/>
          <w:sz w:val="22"/>
          <w:szCs w:val="22"/>
        </w:rPr>
        <w:t>0</w:t>
      </w:r>
      <w:r w:rsidRPr="001D0E1A">
        <w:rPr>
          <w:rFonts w:ascii="Times New Roman" w:hAnsi="Times New Roman" w:cs="Times New Roman"/>
          <w:sz w:val="22"/>
          <w:szCs w:val="22"/>
        </w:rPr>
        <w:t xml:space="preserve">, </w:t>
      </w:r>
      <w:r w:rsidRPr="00742BAC">
        <w:rPr>
          <w:rFonts w:ascii="Times New Roman" w:hAnsi="Times New Roman" w:cs="Times New Roman"/>
          <w:sz w:val="22"/>
          <w:szCs w:val="22"/>
        </w:rPr>
        <w:t>2025, Financial Summary included with the hard copy of these Minutes.</w:t>
      </w:r>
      <w:r w:rsidR="00014F16">
        <w:rPr>
          <w:rFonts w:ascii="Times New Roman" w:hAnsi="Times New Roman" w:cs="Times New Roman"/>
          <w:sz w:val="22"/>
          <w:szCs w:val="22"/>
        </w:rPr>
        <w:t xml:space="preserve">  </w:t>
      </w:r>
      <w:r w:rsidR="00EA52E3">
        <w:rPr>
          <w:rFonts w:ascii="Times New Roman" w:hAnsi="Times New Roman" w:cs="Times New Roman"/>
          <w:sz w:val="22"/>
          <w:szCs w:val="22"/>
        </w:rPr>
        <w:t xml:space="preserve">He also </w:t>
      </w:r>
    </w:p>
    <w:p w14:paraId="30294DAC" w14:textId="45ACAF60" w:rsidR="00014F16" w:rsidRPr="00B208C2" w:rsidRDefault="008B6E2B" w:rsidP="006C63B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08C2">
        <w:rPr>
          <w:rFonts w:ascii="Times New Roman" w:hAnsi="Times New Roman" w:cs="Times New Roman"/>
          <w:sz w:val="20"/>
          <w:szCs w:val="20"/>
        </w:rPr>
        <w:t>Reviewed</w:t>
      </w:r>
      <w:r w:rsidR="00EA52E3" w:rsidRPr="00B208C2">
        <w:rPr>
          <w:rFonts w:ascii="Times New Roman" w:hAnsi="Times New Roman" w:cs="Times New Roman"/>
          <w:sz w:val="20"/>
          <w:szCs w:val="20"/>
        </w:rPr>
        <w:t xml:space="preserve"> the Cost report</w:t>
      </w:r>
      <w:r w:rsidR="00CC10CA" w:rsidRPr="00B208C2">
        <w:rPr>
          <w:rFonts w:ascii="Times New Roman" w:hAnsi="Times New Roman" w:cs="Times New Roman"/>
          <w:sz w:val="20"/>
          <w:szCs w:val="20"/>
        </w:rPr>
        <w:t>,</w:t>
      </w:r>
      <w:r w:rsidR="007B5E97" w:rsidRPr="00B208C2">
        <w:rPr>
          <w:rFonts w:ascii="Times New Roman" w:hAnsi="Times New Roman" w:cs="Times New Roman"/>
          <w:sz w:val="20"/>
          <w:szCs w:val="20"/>
        </w:rPr>
        <w:t xml:space="preserve"> which was included with the hard copies of </w:t>
      </w:r>
      <w:r w:rsidR="00CC10CA" w:rsidRPr="00B208C2">
        <w:rPr>
          <w:rFonts w:ascii="Times New Roman" w:hAnsi="Times New Roman" w:cs="Times New Roman"/>
          <w:sz w:val="20"/>
          <w:szCs w:val="20"/>
        </w:rPr>
        <w:t xml:space="preserve">the Minutes of the </w:t>
      </w:r>
      <w:r w:rsidR="00867DD4" w:rsidRPr="00B208C2">
        <w:rPr>
          <w:rFonts w:ascii="Times New Roman" w:hAnsi="Times New Roman" w:cs="Times New Roman"/>
          <w:sz w:val="20"/>
          <w:szCs w:val="20"/>
        </w:rPr>
        <w:t>EC meeting of November 24, 2025.</w:t>
      </w:r>
    </w:p>
    <w:p w14:paraId="797B08AA" w14:textId="5056E12F" w:rsidR="006C63B5" w:rsidRPr="00B208C2" w:rsidRDefault="008B6E2B" w:rsidP="006C63B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08C2">
        <w:rPr>
          <w:rFonts w:ascii="Times New Roman" w:hAnsi="Times New Roman" w:cs="Times New Roman"/>
          <w:sz w:val="20"/>
          <w:szCs w:val="20"/>
        </w:rPr>
        <w:t>Emphasized the benefits of the Clover POS.</w:t>
      </w:r>
    </w:p>
    <w:p w14:paraId="6CA7BB4A" w14:textId="19BA2DBD" w:rsidR="00A00E95" w:rsidRPr="00B208C2" w:rsidRDefault="002141A7" w:rsidP="006C63B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08C2">
        <w:rPr>
          <w:rFonts w:ascii="Times New Roman" w:hAnsi="Times New Roman" w:cs="Times New Roman"/>
          <w:sz w:val="20"/>
          <w:szCs w:val="20"/>
        </w:rPr>
        <w:t xml:space="preserve">Reassured </w:t>
      </w:r>
      <w:r w:rsidR="005E1BD2" w:rsidRPr="00B208C2">
        <w:rPr>
          <w:rFonts w:ascii="Times New Roman" w:hAnsi="Times New Roman" w:cs="Times New Roman"/>
          <w:sz w:val="20"/>
          <w:szCs w:val="20"/>
        </w:rPr>
        <w:t>the members of the financial health of the Post.</w:t>
      </w:r>
    </w:p>
    <w:p w14:paraId="2F3AF752" w14:textId="4EDE7D73" w:rsidR="00B6769C" w:rsidRPr="00B208C2" w:rsidRDefault="00B6769C" w:rsidP="006C63B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08C2">
        <w:rPr>
          <w:rFonts w:ascii="Times New Roman" w:hAnsi="Times New Roman" w:cs="Times New Roman"/>
          <w:sz w:val="20"/>
          <w:szCs w:val="20"/>
        </w:rPr>
        <w:t>Complimented</w:t>
      </w:r>
      <w:r w:rsidR="00F64675" w:rsidRPr="00B208C2">
        <w:rPr>
          <w:rFonts w:ascii="Times New Roman" w:hAnsi="Times New Roman" w:cs="Times New Roman"/>
          <w:sz w:val="20"/>
          <w:szCs w:val="20"/>
        </w:rPr>
        <w:t xml:space="preserve"> the work of Team Sunderhaus</w:t>
      </w:r>
      <w:r w:rsidR="00FC744F" w:rsidRPr="00B208C2">
        <w:rPr>
          <w:rFonts w:ascii="Times New Roman" w:hAnsi="Times New Roman" w:cs="Times New Roman"/>
          <w:sz w:val="20"/>
          <w:szCs w:val="20"/>
        </w:rPr>
        <w:t xml:space="preserve"> </w:t>
      </w:r>
      <w:r w:rsidR="00F64675" w:rsidRPr="00B208C2">
        <w:rPr>
          <w:rFonts w:ascii="Times New Roman" w:hAnsi="Times New Roman" w:cs="Times New Roman"/>
          <w:sz w:val="20"/>
          <w:szCs w:val="20"/>
        </w:rPr>
        <w:t xml:space="preserve">and </w:t>
      </w:r>
      <w:r w:rsidR="00FC744F" w:rsidRPr="00B208C2">
        <w:rPr>
          <w:rFonts w:ascii="Times New Roman" w:hAnsi="Times New Roman" w:cs="Times New Roman"/>
          <w:sz w:val="20"/>
          <w:szCs w:val="20"/>
        </w:rPr>
        <w:t xml:space="preserve">their </w:t>
      </w:r>
      <w:r w:rsidR="00F64675" w:rsidRPr="00B208C2">
        <w:rPr>
          <w:rFonts w:ascii="Times New Roman" w:hAnsi="Times New Roman" w:cs="Times New Roman"/>
          <w:sz w:val="20"/>
          <w:szCs w:val="20"/>
        </w:rPr>
        <w:t>dedication</w:t>
      </w:r>
      <w:r w:rsidR="00FC744F" w:rsidRPr="00B208C2">
        <w:rPr>
          <w:rFonts w:ascii="Times New Roman" w:hAnsi="Times New Roman" w:cs="Times New Roman"/>
          <w:sz w:val="20"/>
          <w:szCs w:val="20"/>
        </w:rPr>
        <w:t xml:space="preserve"> to the successes </w:t>
      </w:r>
      <w:r w:rsidR="00CE117B" w:rsidRPr="00B208C2">
        <w:rPr>
          <w:rFonts w:ascii="Times New Roman" w:hAnsi="Times New Roman" w:cs="Times New Roman"/>
          <w:sz w:val="20"/>
          <w:szCs w:val="20"/>
        </w:rPr>
        <w:t>of the Post and SAL Squadron.</w:t>
      </w:r>
    </w:p>
    <w:p w14:paraId="609BE8E0" w14:textId="3748F3A8" w:rsidR="00CE117B" w:rsidRPr="00B208C2" w:rsidRDefault="00D23A72" w:rsidP="006C63B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08C2">
        <w:rPr>
          <w:rFonts w:ascii="Times New Roman" w:hAnsi="Times New Roman" w:cs="Times New Roman"/>
          <w:sz w:val="20"/>
          <w:szCs w:val="20"/>
        </w:rPr>
        <w:t>Confirmed that AYSN is remaining as a renter of the kitchen</w:t>
      </w:r>
      <w:r w:rsidR="00943F61" w:rsidRPr="00B208C2">
        <w:rPr>
          <w:rFonts w:ascii="Times New Roman" w:hAnsi="Times New Roman" w:cs="Times New Roman"/>
          <w:sz w:val="20"/>
          <w:szCs w:val="20"/>
        </w:rPr>
        <w:t>.</w:t>
      </w:r>
    </w:p>
    <w:p w14:paraId="52F2ABE5" w14:textId="2E2B30CB" w:rsidR="00C9660F" w:rsidRPr="00B208C2" w:rsidRDefault="00C9660F" w:rsidP="006C63B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08C2">
        <w:rPr>
          <w:rFonts w:ascii="Times New Roman" w:hAnsi="Times New Roman" w:cs="Times New Roman"/>
          <w:sz w:val="20"/>
          <w:szCs w:val="20"/>
        </w:rPr>
        <w:t>Caut</w:t>
      </w:r>
      <w:r w:rsidR="007D186F" w:rsidRPr="00B208C2">
        <w:rPr>
          <w:rFonts w:ascii="Times New Roman" w:hAnsi="Times New Roman" w:cs="Times New Roman"/>
          <w:sz w:val="20"/>
          <w:szCs w:val="20"/>
        </w:rPr>
        <w:t xml:space="preserve">ioned </w:t>
      </w:r>
      <w:r w:rsidR="00C92870" w:rsidRPr="00B208C2">
        <w:rPr>
          <w:rFonts w:ascii="Times New Roman" w:hAnsi="Times New Roman" w:cs="Times New Roman"/>
          <w:sz w:val="20"/>
          <w:szCs w:val="20"/>
        </w:rPr>
        <w:t xml:space="preserve">all to </w:t>
      </w:r>
      <w:r w:rsidR="007D186F" w:rsidRPr="00B208C2">
        <w:rPr>
          <w:rFonts w:ascii="Times New Roman" w:hAnsi="Times New Roman" w:cs="Times New Roman"/>
          <w:sz w:val="20"/>
          <w:szCs w:val="20"/>
        </w:rPr>
        <w:t xml:space="preserve">not entertain rumors and anonymous </w:t>
      </w:r>
      <w:r w:rsidR="003A33C9" w:rsidRPr="00B208C2">
        <w:rPr>
          <w:rFonts w:ascii="Times New Roman" w:hAnsi="Times New Roman" w:cs="Times New Roman"/>
          <w:sz w:val="20"/>
          <w:szCs w:val="20"/>
        </w:rPr>
        <w:t>comments.</w:t>
      </w:r>
    </w:p>
    <w:p w14:paraId="15202456" w14:textId="77777777" w:rsidR="002D0206" w:rsidRDefault="002D0206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985993" w14:textId="0873915C" w:rsidR="00742BAC" w:rsidRPr="000D37B2" w:rsidRDefault="00CE6ADD" w:rsidP="00742BA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D37B2">
        <w:rPr>
          <w:rFonts w:ascii="Times New Roman" w:hAnsi="Times New Roman" w:cs="Times New Roman"/>
          <w:b/>
          <w:bCs/>
          <w:sz w:val="22"/>
          <w:szCs w:val="22"/>
        </w:rPr>
        <w:t>Since t</w:t>
      </w:r>
      <w:r w:rsidR="004C2933" w:rsidRPr="000D37B2">
        <w:rPr>
          <w:rFonts w:ascii="Times New Roman" w:hAnsi="Times New Roman" w:cs="Times New Roman"/>
          <w:b/>
          <w:bCs/>
          <w:sz w:val="22"/>
          <w:szCs w:val="22"/>
        </w:rPr>
        <w:t>here was no vote taken regarding the approval</w:t>
      </w:r>
      <w:r w:rsidR="003A1C5C"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r w:rsidR="00742BAC"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r w:rsidR="000C5814"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November </w:t>
      </w:r>
      <w:r w:rsidR="00C8386E" w:rsidRPr="000D37B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C5814" w:rsidRPr="000D37B2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42BAC" w:rsidRPr="000D37B2">
        <w:rPr>
          <w:rFonts w:ascii="Times New Roman" w:hAnsi="Times New Roman" w:cs="Times New Roman"/>
          <w:b/>
          <w:bCs/>
          <w:sz w:val="22"/>
          <w:szCs w:val="22"/>
        </w:rPr>
        <w:t>, 2025, financial report</w:t>
      </w:r>
      <w:r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, Motion by </w:t>
      </w:r>
      <w:r w:rsidR="000D37B2">
        <w:rPr>
          <w:rFonts w:ascii="Times New Roman" w:hAnsi="Times New Roman" w:cs="Times New Roman"/>
          <w:b/>
          <w:bCs/>
          <w:sz w:val="22"/>
          <w:szCs w:val="22"/>
        </w:rPr>
        <w:t>Wolfangel</w:t>
      </w:r>
      <w:r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7344F"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to approve both </w:t>
      </w:r>
      <w:r w:rsidR="00C8573E"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financial reports of </w:t>
      </w:r>
      <w:r w:rsidR="006E139E"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November 12, 2025, and December 10, 2025, </w:t>
      </w:r>
      <w:r w:rsidR="00261ABC"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was Seconded by </w:t>
      </w:r>
      <w:r w:rsidR="00014F16">
        <w:rPr>
          <w:rFonts w:ascii="Times New Roman" w:hAnsi="Times New Roman" w:cs="Times New Roman"/>
          <w:b/>
          <w:bCs/>
          <w:sz w:val="22"/>
          <w:szCs w:val="22"/>
        </w:rPr>
        <w:t>Stuntz</w:t>
      </w:r>
      <w:r w:rsidR="00261ABC" w:rsidRPr="000D37B2">
        <w:rPr>
          <w:rFonts w:ascii="Times New Roman" w:hAnsi="Times New Roman" w:cs="Times New Roman"/>
          <w:b/>
          <w:bCs/>
          <w:sz w:val="22"/>
          <w:szCs w:val="22"/>
        </w:rPr>
        <w:t xml:space="preserve"> and approved unanimously by the members.</w:t>
      </w:r>
    </w:p>
    <w:p w14:paraId="23B12529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68160C" w14:textId="58224715" w:rsid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Membership Report: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42BAC">
        <w:rPr>
          <w:rFonts w:ascii="Times New Roman" w:hAnsi="Times New Roman" w:cs="Times New Roman"/>
          <w:sz w:val="22"/>
          <w:szCs w:val="22"/>
        </w:rPr>
        <w:t>(Chair - 1</w:t>
      </w:r>
      <w:r w:rsidRPr="00742BAC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742BAC">
        <w:rPr>
          <w:rFonts w:ascii="Times New Roman" w:hAnsi="Times New Roman" w:cs="Times New Roman"/>
          <w:sz w:val="22"/>
          <w:szCs w:val="22"/>
        </w:rPr>
        <w:t xml:space="preserve"> Vice Commander) Chair Sipes reported </w:t>
      </w:r>
      <w:r w:rsidR="0042262A">
        <w:rPr>
          <w:rFonts w:ascii="Times New Roman" w:hAnsi="Times New Roman" w:cs="Times New Roman"/>
          <w:sz w:val="22"/>
          <w:szCs w:val="22"/>
        </w:rPr>
        <w:t>144</w:t>
      </w:r>
      <w:r w:rsidRPr="00742BAC">
        <w:rPr>
          <w:rFonts w:ascii="Times New Roman" w:hAnsi="Times New Roman" w:cs="Times New Roman"/>
          <w:sz w:val="22"/>
          <w:szCs w:val="22"/>
        </w:rPr>
        <w:t xml:space="preserve"> members (</w:t>
      </w:r>
      <w:r w:rsidR="0042262A">
        <w:rPr>
          <w:rFonts w:ascii="Times New Roman" w:hAnsi="Times New Roman" w:cs="Times New Roman"/>
          <w:sz w:val="22"/>
          <w:szCs w:val="22"/>
        </w:rPr>
        <w:t>79</w:t>
      </w:r>
      <w:r w:rsidRPr="00742BAC">
        <w:rPr>
          <w:rFonts w:ascii="Times New Roman" w:hAnsi="Times New Roman" w:cs="Times New Roman"/>
          <w:sz w:val="22"/>
          <w:szCs w:val="22"/>
        </w:rPr>
        <w:t>%) have paid their current dues, and our quota this year is 182.</w:t>
      </w:r>
      <w:r w:rsidR="00C32DDB">
        <w:rPr>
          <w:rFonts w:ascii="Times New Roman" w:hAnsi="Times New Roman" w:cs="Times New Roman"/>
          <w:sz w:val="22"/>
          <w:szCs w:val="22"/>
        </w:rPr>
        <w:t xml:space="preserve"> </w:t>
      </w:r>
      <w:r w:rsidR="007D0325">
        <w:rPr>
          <w:rFonts w:ascii="Times New Roman" w:hAnsi="Times New Roman" w:cs="Times New Roman"/>
          <w:sz w:val="22"/>
          <w:szCs w:val="22"/>
        </w:rPr>
        <w:t xml:space="preserve">Two new members will be added tonight. </w:t>
      </w:r>
      <w:r w:rsidR="00910666">
        <w:rPr>
          <w:rFonts w:ascii="Times New Roman" w:hAnsi="Times New Roman" w:cs="Times New Roman"/>
          <w:sz w:val="22"/>
          <w:szCs w:val="22"/>
        </w:rPr>
        <w:t>Membership cards are available</w:t>
      </w:r>
      <w:r w:rsidR="00540240">
        <w:rPr>
          <w:rFonts w:ascii="Times New Roman" w:hAnsi="Times New Roman" w:cs="Times New Roman"/>
          <w:sz w:val="22"/>
          <w:szCs w:val="22"/>
        </w:rPr>
        <w:t xml:space="preserve"> in the Club Room.</w:t>
      </w:r>
    </w:p>
    <w:p w14:paraId="71532DEA" w14:textId="77777777" w:rsidR="00A44C0E" w:rsidRPr="00742BAC" w:rsidRDefault="00A44C0E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054B92F" w14:textId="349442B4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Post Activities Report: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42BAC">
        <w:rPr>
          <w:rFonts w:ascii="Times New Roman" w:hAnsi="Times New Roman" w:cs="Times New Roman"/>
          <w:sz w:val="22"/>
          <w:szCs w:val="22"/>
        </w:rPr>
        <w:t>(Chair - 2</w:t>
      </w:r>
      <w:r w:rsidRPr="00742BAC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742BAC">
        <w:rPr>
          <w:rFonts w:ascii="Times New Roman" w:hAnsi="Times New Roman" w:cs="Times New Roman"/>
          <w:sz w:val="22"/>
          <w:szCs w:val="22"/>
        </w:rPr>
        <w:t xml:space="preserve"> Vice Commander) Chair Sunderhaus reported:</w:t>
      </w:r>
    </w:p>
    <w:p w14:paraId="14D59C87" w14:textId="41291B91" w:rsidR="0089524D" w:rsidRPr="004E46A9" w:rsidRDefault="0089524D" w:rsidP="00742B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6A9">
        <w:rPr>
          <w:rFonts w:ascii="Times New Roman" w:hAnsi="Times New Roman" w:cs="Times New Roman"/>
          <w:sz w:val="20"/>
          <w:szCs w:val="20"/>
        </w:rPr>
        <w:t xml:space="preserve">December </w:t>
      </w:r>
      <w:r w:rsidR="006A37E9" w:rsidRPr="004E46A9">
        <w:rPr>
          <w:rFonts w:ascii="Times New Roman" w:hAnsi="Times New Roman" w:cs="Times New Roman"/>
          <w:sz w:val="20"/>
          <w:szCs w:val="20"/>
        </w:rPr>
        <w:t>13: Christmas Dinner</w:t>
      </w:r>
      <w:r w:rsidR="00AA7B7B" w:rsidRPr="004E46A9">
        <w:rPr>
          <w:rFonts w:ascii="Times New Roman" w:hAnsi="Times New Roman" w:cs="Times New Roman"/>
          <w:sz w:val="20"/>
          <w:szCs w:val="20"/>
        </w:rPr>
        <w:t xml:space="preserve"> 5:00-8:00</w:t>
      </w:r>
      <w:r w:rsidR="00CE6CE1">
        <w:rPr>
          <w:rFonts w:ascii="Times New Roman" w:hAnsi="Times New Roman" w:cs="Times New Roman"/>
          <w:sz w:val="20"/>
          <w:szCs w:val="20"/>
        </w:rPr>
        <w:t>.  Over 60 have RSVP</w:t>
      </w:r>
      <w:r w:rsidR="00720F48">
        <w:rPr>
          <w:rFonts w:ascii="Times New Roman" w:hAnsi="Times New Roman" w:cs="Times New Roman"/>
          <w:sz w:val="20"/>
          <w:szCs w:val="20"/>
        </w:rPr>
        <w:t>’d.</w:t>
      </w:r>
    </w:p>
    <w:p w14:paraId="1F77CC86" w14:textId="542B4353" w:rsidR="00BD5A52" w:rsidRDefault="002038D9" w:rsidP="00742B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0A31DE">
        <w:rPr>
          <w:rFonts w:ascii="Times New Roman" w:hAnsi="Times New Roman" w:cs="Times New Roman"/>
          <w:sz w:val="20"/>
          <w:szCs w:val="20"/>
        </w:rPr>
        <w:t xml:space="preserve">Post </w:t>
      </w:r>
      <w:r>
        <w:rPr>
          <w:rFonts w:ascii="Times New Roman" w:hAnsi="Times New Roman" w:cs="Times New Roman"/>
          <w:sz w:val="20"/>
          <w:szCs w:val="20"/>
        </w:rPr>
        <w:t xml:space="preserve">Auxiliary </w:t>
      </w:r>
      <w:r w:rsidR="00B23024">
        <w:rPr>
          <w:rFonts w:ascii="Times New Roman" w:hAnsi="Times New Roman" w:cs="Times New Roman"/>
          <w:sz w:val="20"/>
          <w:szCs w:val="20"/>
        </w:rPr>
        <w:t xml:space="preserve">is being organized, with 10 </w:t>
      </w:r>
      <w:r w:rsidR="00513E13">
        <w:rPr>
          <w:rFonts w:ascii="Times New Roman" w:hAnsi="Times New Roman" w:cs="Times New Roman"/>
          <w:sz w:val="20"/>
          <w:szCs w:val="20"/>
        </w:rPr>
        <w:t>volunteer charter members.</w:t>
      </w:r>
    </w:p>
    <w:p w14:paraId="7E70A6A5" w14:textId="611053CF" w:rsidR="00BD5A52" w:rsidRPr="00BD5A52" w:rsidRDefault="0019074E" w:rsidP="00FD7124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Lindsey noted the Army</w:t>
      </w:r>
      <w:r w:rsidR="00FD7124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Navy game will be shown Saturday afternoon</w:t>
      </w:r>
    </w:p>
    <w:p w14:paraId="3DB7802E" w14:textId="77777777" w:rsidR="00BD5A52" w:rsidRPr="00BD5A52" w:rsidRDefault="00BD5A52" w:rsidP="00BD5A5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80F7F9" w14:textId="2343E338" w:rsidR="00742BAC" w:rsidRPr="00742BAC" w:rsidRDefault="00742BAC" w:rsidP="00BD5A5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Adjutant Reports and Correspondence: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42BAC">
        <w:rPr>
          <w:rFonts w:ascii="Times New Roman" w:hAnsi="Times New Roman" w:cs="Times New Roman"/>
          <w:sz w:val="22"/>
          <w:szCs w:val="22"/>
        </w:rPr>
        <w:t>Adjutant Carey advised the following correspondence of consequence and interest to Post members, or requiring Post action, were received since last EC meeting:</w:t>
      </w:r>
    </w:p>
    <w:p w14:paraId="7BB5F6AD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sz w:val="22"/>
          <w:szCs w:val="22"/>
        </w:rPr>
        <w:t>Correspondence Received:</w:t>
      </w:r>
    </w:p>
    <w:p w14:paraId="0EC5485B" w14:textId="1A5B926E" w:rsidR="00742BAC" w:rsidRDefault="00742BAC" w:rsidP="00742B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26C0">
        <w:rPr>
          <w:rFonts w:ascii="Times New Roman" w:hAnsi="Times New Roman" w:cs="Times New Roman"/>
          <w:sz w:val="20"/>
          <w:szCs w:val="20"/>
        </w:rPr>
        <w:t>Routine bank statements, ads, magazines, dues payments, invoices, etc.</w:t>
      </w:r>
    </w:p>
    <w:p w14:paraId="798A38A7" w14:textId="7C62AEA3" w:rsidR="00872585" w:rsidRPr="00FD7124" w:rsidRDefault="00872585" w:rsidP="008725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D712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Solicitations from Hunts for Healing and Forever Amber Acres. To Minnich and Wolfangel </w:t>
      </w:r>
    </w:p>
    <w:p w14:paraId="01BB2458" w14:textId="2219F3F2" w:rsidR="00BD5A52" w:rsidRPr="00FD7124" w:rsidRDefault="00872585" w:rsidP="008725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D712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Letter from Business Rate advising that Post 318 is the best veterans organization of 2025. To Minnich </w:t>
      </w:r>
    </w:p>
    <w:p w14:paraId="7AA8C764" w14:textId="62D85476" w:rsidR="00742BAC" w:rsidRPr="00FD7124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sz w:val="22"/>
          <w:szCs w:val="22"/>
        </w:rPr>
        <w:t xml:space="preserve">Outgoing Correspondence: </w:t>
      </w:r>
      <w:r w:rsidR="00957665" w:rsidRPr="00FD7124">
        <w:rPr>
          <w:rFonts w:ascii="Times New Roman" w:hAnsi="Times New Roman" w:cs="Times New Roman"/>
          <w:sz w:val="22"/>
          <w:szCs w:val="22"/>
        </w:rPr>
        <w:t>Submitted the charitable registration annual report</w:t>
      </w:r>
      <w:r w:rsidR="001C463E" w:rsidRPr="00FD7124">
        <w:rPr>
          <w:rFonts w:ascii="Times New Roman" w:hAnsi="Times New Roman" w:cs="Times New Roman"/>
          <w:sz w:val="22"/>
          <w:szCs w:val="22"/>
        </w:rPr>
        <w:t xml:space="preserve"> for 2024 on November 26</w:t>
      </w:r>
    </w:p>
    <w:p w14:paraId="37F64BCD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BB4886" w14:textId="7437F9F3" w:rsidR="0088380D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Chaplain’s Report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:  </w:t>
      </w:r>
      <w:r w:rsidRPr="00742BAC">
        <w:rPr>
          <w:rFonts w:ascii="Times New Roman" w:hAnsi="Times New Roman" w:cs="Times New Roman"/>
          <w:sz w:val="22"/>
          <w:szCs w:val="22"/>
        </w:rPr>
        <w:t>Heberly commented</w:t>
      </w:r>
      <w:r w:rsidR="00B81E16">
        <w:rPr>
          <w:rFonts w:ascii="Times New Roman" w:hAnsi="Times New Roman" w:cs="Times New Roman"/>
          <w:sz w:val="22"/>
          <w:szCs w:val="22"/>
        </w:rPr>
        <w:t xml:space="preserve"> </w:t>
      </w:r>
      <w:r w:rsidR="00AC0776">
        <w:rPr>
          <w:rFonts w:ascii="Times New Roman" w:hAnsi="Times New Roman" w:cs="Times New Roman"/>
          <w:sz w:val="22"/>
          <w:szCs w:val="22"/>
        </w:rPr>
        <w:t xml:space="preserve">on health issues </w:t>
      </w:r>
      <w:r w:rsidR="00FA0F96">
        <w:rPr>
          <w:rFonts w:ascii="Times New Roman" w:hAnsi="Times New Roman" w:cs="Times New Roman"/>
          <w:sz w:val="22"/>
          <w:szCs w:val="22"/>
        </w:rPr>
        <w:t xml:space="preserve">and other needs </w:t>
      </w:r>
      <w:r w:rsidR="00AC0776">
        <w:rPr>
          <w:rFonts w:ascii="Times New Roman" w:hAnsi="Times New Roman" w:cs="Times New Roman"/>
          <w:sz w:val="22"/>
          <w:szCs w:val="22"/>
        </w:rPr>
        <w:t>of members</w:t>
      </w:r>
      <w:r w:rsidR="00707B66">
        <w:rPr>
          <w:rFonts w:ascii="Times New Roman" w:hAnsi="Times New Roman" w:cs="Times New Roman"/>
          <w:sz w:val="22"/>
          <w:szCs w:val="22"/>
        </w:rPr>
        <w:t xml:space="preserve">. </w:t>
      </w:r>
      <w:r w:rsidR="006C320E">
        <w:rPr>
          <w:rFonts w:ascii="Times New Roman" w:hAnsi="Times New Roman" w:cs="Times New Roman"/>
          <w:sz w:val="22"/>
          <w:szCs w:val="22"/>
        </w:rPr>
        <w:t>SAL member Rich Poe</w:t>
      </w:r>
      <w:r w:rsidR="00A87B64">
        <w:rPr>
          <w:rFonts w:ascii="Times New Roman" w:hAnsi="Times New Roman" w:cs="Times New Roman"/>
          <w:sz w:val="22"/>
          <w:szCs w:val="22"/>
        </w:rPr>
        <w:t xml:space="preserve"> has passed.</w:t>
      </w:r>
    </w:p>
    <w:p w14:paraId="408ECA2A" w14:textId="77777777" w:rsidR="00BE3E21" w:rsidRDefault="00BE3E21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27B26D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Committees and Liaison Reports: </w:t>
      </w:r>
      <w:r w:rsidRPr="00742BAC">
        <w:rPr>
          <w:rFonts w:ascii="Times New Roman" w:hAnsi="Times New Roman" w:cs="Times New Roman"/>
          <w:b/>
          <w:bCs/>
          <w:sz w:val="22"/>
          <w:szCs w:val="22"/>
        </w:rPr>
        <w:t>     </w:t>
      </w:r>
      <w:r w:rsidRPr="00742BAC">
        <w:rPr>
          <w:rFonts w:ascii="Times New Roman" w:hAnsi="Times New Roman" w:cs="Times New Roman"/>
          <w:sz w:val="22"/>
          <w:szCs w:val="22"/>
        </w:rPr>
        <w:t>       </w:t>
      </w:r>
    </w:p>
    <w:p w14:paraId="66F4BCF6" w14:textId="783BA004" w:rsidR="00742BAC" w:rsidRDefault="00742BAC" w:rsidP="00742BA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>Americanism Committee: (</w:t>
      </w:r>
      <w:r w:rsidRPr="00742BAC">
        <w:rPr>
          <w:rFonts w:ascii="Times New Roman" w:hAnsi="Times New Roman" w:cs="Times New Roman"/>
          <w:sz w:val="22"/>
          <w:szCs w:val="22"/>
        </w:rPr>
        <w:t xml:space="preserve">Chair Howland) </w:t>
      </w:r>
      <w:r w:rsidR="000E0F2D">
        <w:rPr>
          <w:rFonts w:ascii="Times New Roman" w:hAnsi="Times New Roman" w:cs="Times New Roman"/>
          <w:sz w:val="22"/>
          <w:szCs w:val="22"/>
        </w:rPr>
        <w:t>N</w:t>
      </w:r>
      <w:r w:rsidR="00A61396" w:rsidRPr="00800874">
        <w:rPr>
          <w:rFonts w:ascii="Times New Roman" w:hAnsi="Times New Roman" w:cs="Times New Roman"/>
          <w:sz w:val="22"/>
          <w:szCs w:val="22"/>
        </w:rPr>
        <w:t xml:space="preserve">o </w:t>
      </w:r>
      <w:r w:rsidR="000E0F2D">
        <w:rPr>
          <w:rFonts w:ascii="Times New Roman" w:hAnsi="Times New Roman" w:cs="Times New Roman"/>
          <w:sz w:val="22"/>
          <w:szCs w:val="22"/>
        </w:rPr>
        <w:t>report</w:t>
      </w:r>
    </w:p>
    <w:p w14:paraId="56022081" w14:textId="4383A12F" w:rsidR="00742BAC" w:rsidRDefault="00742BAC" w:rsidP="00742BA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Community Support &amp; Recognition Committee: </w:t>
      </w:r>
      <w:r w:rsidRPr="00742BAC">
        <w:rPr>
          <w:rFonts w:ascii="Times New Roman" w:hAnsi="Times New Roman" w:cs="Times New Roman"/>
          <w:sz w:val="22"/>
          <w:szCs w:val="22"/>
        </w:rPr>
        <w:t xml:space="preserve">(Chair VACANT).  </w:t>
      </w:r>
    </w:p>
    <w:p w14:paraId="6980DC0C" w14:textId="1CDC857F" w:rsidR="00654E12" w:rsidRDefault="006D4CD9" w:rsidP="00270603">
      <w:pPr>
        <w:pStyle w:val="ListParagraph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A73D91">
        <w:rPr>
          <w:rFonts w:ascii="Times New Roman" w:hAnsi="Times New Roman" w:cs="Times New Roman"/>
          <w:sz w:val="20"/>
          <w:szCs w:val="20"/>
        </w:rPr>
        <w:t>Wolfangel reported:</w:t>
      </w:r>
      <w:r w:rsidR="00654E12" w:rsidRPr="00A73D91">
        <w:rPr>
          <w:rFonts w:ascii="Times New Roman" w:hAnsi="Times New Roman" w:cs="Times New Roman"/>
          <w:sz w:val="20"/>
          <w:szCs w:val="20"/>
        </w:rPr>
        <w:t> Annual L &amp; O Awards Program: Request for nominations for recipients sent to ATFD (Chief Martin) &amp; HCSO -D5 (Lt. Downing), with a deadline of 1/19/26 for submission to Post.</w:t>
      </w:r>
    </w:p>
    <w:p w14:paraId="7AAE1C1A" w14:textId="1F1C41E0" w:rsidR="00533948" w:rsidRDefault="00742BAC" w:rsidP="00742B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33948">
        <w:rPr>
          <w:rFonts w:ascii="Times New Roman" w:hAnsi="Times New Roman" w:cs="Times New Roman"/>
          <w:b/>
          <w:bCs/>
          <w:sz w:val="22"/>
          <w:szCs w:val="22"/>
        </w:rPr>
        <w:lastRenderedPageBreak/>
        <w:t>Service, Veterans Affairs, Economic &amp; Legislation Committee:</w:t>
      </w:r>
      <w:r w:rsidRPr="00533948">
        <w:rPr>
          <w:rFonts w:ascii="Times New Roman" w:hAnsi="Times New Roman" w:cs="Times New Roman"/>
          <w:sz w:val="22"/>
          <w:szCs w:val="22"/>
        </w:rPr>
        <w:t xml:space="preserve"> (Chair Cleves) </w:t>
      </w:r>
      <w:r w:rsidR="00637064">
        <w:rPr>
          <w:rFonts w:ascii="Times New Roman" w:hAnsi="Times New Roman" w:cs="Times New Roman"/>
          <w:sz w:val="22"/>
          <w:szCs w:val="22"/>
        </w:rPr>
        <w:t>Cleves complimented Team Sunderhaus</w:t>
      </w:r>
      <w:r w:rsidR="00E605EA">
        <w:rPr>
          <w:rFonts w:ascii="Times New Roman" w:hAnsi="Times New Roman" w:cs="Times New Roman"/>
          <w:sz w:val="22"/>
          <w:szCs w:val="22"/>
        </w:rPr>
        <w:t xml:space="preserve"> for their tireless efforts for the benefit of the Post and SAL Squadron.</w:t>
      </w:r>
    </w:p>
    <w:p w14:paraId="34DDEDBD" w14:textId="7F6C5963" w:rsidR="00742BAC" w:rsidRDefault="00742BAC" w:rsidP="00742B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33948">
        <w:rPr>
          <w:rFonts w:ascii="Times New Roman" w:hAnsi="Times New Roman" w:cs="Times New Roman"/>
          <w:b/>
          <w:bCs/>
          <w:sz w:val="22"/>
          <w:szCs w:val="22"/>
        </w:rPr>
        <w:t xml:space="preserve">VAVS Coordination Committee: </w:t>
      </w:r>
      <w:r w:rsidRPr="00533948">
        <w:rPr>
          <w:rFonts w:ascii="Times New Roman" w:hAnsi="Times New Roman" w:cs="Times New Roman"/>
          <w:sz w:val="22"/>
          <w:szCs w:val="22"/>
        </w:rPr>
        <w:t>(Chair Heberly) No report</w:t>
      </w:r>
    </w:p>
    <w:p w14:paraId="03CD42FA" w14:textId="03A73B92" w:rsidR="002E4102" w:rsidRDefault="00742BAC" w:rsidP="00742BA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>Fund-Raising Committee</w:t>
      </w:r>
      <w:r w:rsidRPr="00742BAC">
        <w:rPr>
          <w:rFonts w:ascii="Times New Roman" w:hAnsi="Times New Roman" w:cs="Times New Roman"/>
          <w:sz w:val="22"/>
          <w:szCs w:val="22"/>
        </w:rPr>
        <w:t xml:space="preserve">: (Chair VACANT) </w:t>
      </w:r>
      <w:r w:rsidR="009979A8">
        <w:rPr>
          <w:rFonts w:ascii="Times New Roman" w:hAnsi="Times New Roman" w:cs="Times New Roman"/>
          <w:sz w:val="22"/>
          <w:szCs w:val="22"/>
        </w:rPr>
        <w:t>Wolfangel reported</w:t>
      </w:r>
      <w:r w:rsidR="00D94AD6">
        <w:rPr>
          <w:rFonts w:ascii="Times New Roman" w:hAnsi="Times New Roman" w:cs="Times New Roman"/>
          <w:sz w:val="22"/>
          <w:szCs w:val="22"/>
        </w:rPr>
        <w:t>:</w:t>
      </w:r>
    </w:p>
    <w:p w14:paraId="2ECA097E" w14:textId="7DA2CCF9" w:rsidR="00742BAC" w:rsidRDefault="00D94AD6" w:rsidP="00893B74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E1D3D">
        <w:rPr>
          <w:rFonts w:ascii="Times New Roman" w:hAnsi="Times New Roman" w:cs="Times New Roman"/>
          <w:b/>
          <w:bCs/>
          <w:sz w:val="20"/>
          <w:szCs w:val="20"/>
        </w:rPr>
        <w:t xml:space="preserve">Karaoke </w:t>
      </w:r>
      <w:r w:rsidR="006E735D" w:rsidRPr="005E1D3D">
        <w:rPr>
          <w:rFonts w:ascii="Times New Roman" w:hAnsi="Times New Roman" w:cs="Times New Roman"/>
          <w:b/>
          <w:bCs/>
          <w:sz w:val="20"/>
          <w:szCs w:val="20"/>
        </w:rPr>
        <w:t>Thursdays:</w:t>
      </w:r>
      <w:r w:rsidRPr="00D94AD6">
        <w:rPr>
          <w:rFonts w:ascii="Times New Roman" w:hAnsi="Times New Roman" w:cs="Times New Roman"/>
          <w:sz w:val="20"/>
          <w:szCs w:val="20"/>
        </w:rPr>
        <w:t xml:space="preserve"> 2025-2026 Fall /Winter/Spring session </w:t>
      </w:r>
      <w:r w:rsidR="00B27B73">
        <w:rPr>
          <w:rFonts w:ascii="Times New Roman" w:hAnsi="Times New Roman" w:cs="Times New Roman"/>
          <w:sz w:val="20"/>
          <w:szCs w:val="20"/>
        </w:rPr>
        <w:t>continues</w:t>
      </w:r>
      <w:r w:rsidR="00274401">
        <w:rPr>
          <w:rFonts w:ascii="Times New Roman" w:hAnsi="Times New Roman" w:cs="Times New Roman"/>
          <w:sz w:val="20"/>
          <w:szCs w:val="20"/>
        </w:rPr>
        <w:t>.</w:t>
      </w:r>
      <w:r w:rsidRPr="00D94AD6">
        <w:rPr>
          <w:rFonts w:ascii="Times New Roman" w:hAnsi="Times New Roman" w:cs="Times New Roman"/>
          <w:sz w:val="20"/>
          <w:szCs w:val="20"/>
        </w:rPr>
        <w:t xml:space="preserve"> </w:t>
      </w:r>
      <w:r w:rsidR="00851A7C">
        <w:rPr>
          <w:rFonts w:ascii="Times New Roman" w:hAnsi="Times New Roman" w:cs="Times New Roman"/>
          <w:sz w:val="20"/>
          <w:szCs w:val="20"/>
        </w:rPr>
        <w:t>It will be dark the weeks of Christmas and New</w:t>
      </w:r>
      <w:r w:rsidR="00A772F4">
        <w:rPr>
          <w:rFonts w:ascii="Times New Roman" w:hAnsi="Times New Roman" w:cs="Times New Roman"/>
          <w:sz w:val="20"/>
          <w:szCs w:val="20"/>
        </w:rPr>
        <w:t xml:space="preserve"> Years</w:t>
      </w:r>
      <w:r w:rsidR="008E1EB5">
        <w:rPr>
          <w:rFonts w:ascii="Times New Roman" w:hAnsi="Times New Roman" w:cs="Times New Roman"/>
          <w:sz w:val="20"/>
          <w:szCs w:val="20"/>
        </w:rPr>
        <w:t>’</w:t>
      </w:r>
      <w:r w:rsidR="00A772F4">
        <w:rPr>
          <w:rFonts w:ascii="Times New Roman" w:hAnsi="Times New Roman" w:cs="Times New Roman"/>
          <w:sz w:val="20"/>
          <w:szCs w:val="20"/>
        </w:rPr>
        <w:t>, resuming January 8, 2026, and continuing through May.</w:t>
      </w:r>
      <w:r w:rsidR="008E1EB5">
        <w:rPr>
          <w:rFonts w:ascii="Times New Roman" w:hAnsi="Times New Roman" w:cs="Times New Roman"/>
          <w:sz w:val="20"/>
          <w:szCs w:val="20"/>
        </w:rPr>
        <w:t xml:space="preserve"> He encouraged</w:t>
      </w:r>
      <w:r w:rsidR="00455C72">
        <w:rPr>
          <w:rFonts w:ascii="Times New Roman" w:hAnsi="Times New Roman" w:cs="Times New Roman"/>
          <w:sz w:val="20"/>
          <w:szCs w:val="20"/>
        </w:rPr>
        <w:t xml:space="preserve"> more members to drop by</w:t>
      </w:r>
      <w:r w:rsidR="00893B74">
        <w:rPr>
          <w:rFonts w:ascii="Times New Roman" w:hAnsi="Times New Roman" w:cs="Times New Roman"/>
          <w:sz w:val="20"/>
          <w:szCs w:val="20"/>
        </w:rPr>
        <w:t>.</w:t>
      </w:r>
    </w:p>
    <w:p w14:paraId="70AEDAA3" w14:textId="40591409" w:rsidR="000219A2" w:rsidRDefault="00E8330D" w:rsidP="006E735D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93B74">
        <w:rPr>
          <w:rFonts w:ascii="Times New Roman" w:hAnsi="Times New Roman" w:cs="Times New Roman"/>
          <w:sz w:val="20"/>
          <w:szCs w:val="20"/>
        </w:rPr>
        <w:t xml:space="preserve">Lindsey proposed conducting </w:t>
      </w:r>
      <w:r w:rsidRPr="00893B74">
        <w:rPr>
          <w:rFonts w:ascii="Times New Roman" w:hAnsi="Times New Roman" w:cs="Times New Roman"/>
          <w:b/>
          <w:bCs/>
          <w:sz w:val="20"/>
          <w:szCs w:val="20"/>
        </w:rPr>
        <w:t>Queen of Hearts</w:t>
      </w:r>
      <w:r w:rsidR="00403DF4" w:rsidRPr="00893B74">
        <w:rPr>
          <w:rFonts w:ascii="Times New Roman" w:hAnsi="Times New Roman" w:cs="Times New Roman"/>
          <w:sz w:val="20"/>
          <w:szCs w:val="20"/>
        </w:rPr>
        <w:t xml:space="preserve"> on Monday nights, with the goal of paying off the mortgage</w:t>
      </w:r>
      <w:r w:rsidR="00D65EC5" w:rsidRPr="00893B74">
        <w:rPr>
          <w:rFonts w:ascii="Times New Roman" w:hAnsi="Times New Roman" w:cs="Times New Roman"/>
          <w:sz w:val="20"/>
          <w:szCs w:val="20"/>
        </w:rPr>
        <w:t>; more information to follow.</w:t>
      </w:r>
    </w:p>
    <w:p w14:paraId="1228F0D1" w14:textId="267A02C3" w:rsidR="00D646D8" w:rsidRDefault="00A47B3D" w:rsidP="006E735D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0717D">
        <w:rPr>
          <w:rFonts w:ascii="Times New Roman" w:hAnsi="Times New Roman" w:cs="Times New Roman"/>
          <w:sz w:val="20"/>
          <w:szCs w:val="20"/>
        </w:rPr>
        <w:t>Lindsey</w:t>
      </w:r>
      <w:r w:rsidR="00863A2A" w:rsidRPr="00F0717D">
        <w:rPr>
          <w:rFonts w:ascii="Times New Roman" w:hAnsi="Times New Roman" w:cs="Times New Roman"/>
          <w:sz w:val="20"/>
          <w:szCs w:val="20"/>
        </w:rPr>
        <w:t xml:space="preserve"> proposed </w:t>
      </w:r>
      <w:r w:rsidR="00D646D8" w:rsidRPr="00F0717D">
        <w:rPr>
          <w:rFonts w:ascii="Times New Roman" w:hAnsi="Times New Roman" w:cs="Times New Roman"/>
          <w:sz w:val="20"/>
          <w:szCs w:val="20"/>
        </w:rPr>
        <w:t xml:space="preserve">40,000 points with Arrow be redeemed to obtain a </w:t>
      </w:r>
      <w:r w:rsidR="00D646D8" w:rsidRPr="00F0717D">
        <w:rPr>
          <w:rFonts w:ascii="Times New Roman" w:hAnsi="Times New Roman" w:cs="Times New Roman"/>
          <w:b/>
          <w:bCs/>
          <w:sz w:val="20"/>
          <w:szCs w:val="20"/>
        </w:rPr>
        <w:t>Pull</w:t>
      </w:r>
      <w:r w:rsidR="008230F2" w:rsidRPr="00F0717D">
        <w:rPr>
          <w:rFonts w:ascii="Times New Roman" w:hAnsi="Times New Roman" w:cs="Times New Roman"/>
          <w:b/>
          <w:bCs/>
          <w:sz w:val="20"/>
          <w:szCs w:val="20"/>
        </w:rPr>
        <w:t>-Tab machine</w:t>
      </w:r>
      <w:r w:rsidR="00B10924" w:rsidRPr="00F0717D">
        <w:rPr>
          <w:rFonts w:ascii="Times New Roman" w:hAnsi="Times New Roman" w:cs="Times New Roman"/>
          <w:sz w:val="20"/>
          <w:szCs w:val="20"/>
        </w:rPr>
        <w:t>.</w:t>
      </w:r>
    </w:p>
    <w:p w14:paraId="4026D77A" w14:textId="394F89DC" w:rsidR="00863A2A" w:rsidRDefault="00863A2A" w:rsidP="006E735D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0717D">
        <w:rPr>
          <w:rFonts w:ascii="Times New Roman" w:hAnsi="Times New Roman" w:cs="Times New Roman"/>
          <w:sz w:val="20"/>
          <w:szCs w:val="20"/>
        </w:rPr>
        <w:t>Caskey</w:t>
      </w:r>
      <w:r w:rsidR="00A86598" w:rsidRPr="00F0717D">
        <w:rPr>
          <w:rFonts w:ascii="Times New Roman" w:hAnsi="Times New Roman" w:cs="Times New Roman"/>
          <w:sz w:val="20"/>
          <w:szCs w:val="20"/>
        </w:rPr>
        <w:t xml:space="preserve"> noted </w:t>
      </w:r>
      <w:r w:rsidR="00F0717D">
        <w:rPr>
          <w:rFonts w:ascii="Times New Roman" w:hAnsi="Times New Roman" w:cs="Times New Roman"/>
          <w:sz w:val="20"/>
          <w:szCs w:val="20"/>
        </w:rPr>
        <w:t>sponsoring</w:t>
      </w:r>
      <w:r w:rsidR="00B81080">
        <w:rPr>
          <w:rFonts w:ascii="Times New Roman" w:hAnsi="Times New Roman" w:cs="Times New Roman"/>
          <w:sz w:val="20"/>
          <w:szCs w:val="20"/>
        </w:rPr>
        <w:t xml:space="preserve"> </w:t>
      </w:r>
      <w:r w:rsidR="00A86598" w:rsidRPr="00F0717D">
        <w:rPr>
          <w:rFonts w:ascii="Times New Roman" w:hAnsi="Times New Roman" w:cs="Times New Roman"/>
          <w:sz w:val="20"/>
          <w:szCs w:val="20"/>
        </w:rPr>
        <w:t xml:space="preserve">a possible </w:t>
      </w:r>
      <w:r w:rsidR="00A86598" w:rsidRPr="00B81080">
        <w:rPr>
          <w:rFonts w:ascii="Times New Roman" w:hAnsi="Times New Roman" w:cs="Times New Roman"/>
          <w:b/>
          <w:bCs/>
          <w:sz w:val="20"/>
          <w:szCs w:val="20"/>
        </w:rPr>
        <w:t>5K</w:t>
      </w:r>
      <w:r w:rsidR="00A86598" w:rsidRPr="00F0717D">
        <w:rPr>
          <w:rFonts w:ascii="Times New Roman" w:hAnsi="Times New Roman" w:cs="Times New Roman"/>
          <w:sz w:val="20"/>
          <w:szCs w:val="20"/>
        </w:rPr>
        <w:t xml:space="preserve"> run.</w:t>
      </w:r>
    </w:p>
    <w:p w14:paraId="09E55325" w14:textId="6F383DBC" w:rsidR="0076011B" w:rsidRDefault="0076011B" w:rsidP="006E735D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Caskey reported 5 bricks are here to be installed</w:t>
      </w:r>
      <w:r w:rsidR="00D27DC7">
        <w:rPr>
          <w:rFonts w:ascii="Times New Roman" w:hAnsi="Times New Roman" w:cs="Times New Roman"/>
          <w:sz w:val="20"/>
          <w:szCs w:val="20"/>
        </w:rPr>
        <w:t xml:space="preserve"> weather permitting.</w:t>
      </w:r>
    </w:p>
    <w:p w14:paraId="299211C8" w14:textId="48FA05D3" w:rsidR="004E7F29" w:rsidRPr="00B81080" w:rsidRDefault="004E7F29" w:rsidP="006E735D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B81080">
        <w:rPr>
          <w:rFonts w:ascii="Times New Roman" w:hAnsi="Times New Roman" w:cs="Times New Roman"/>
          <w:sz w:val="20"/>
          <w:szCs w:val="20"/>
        </w:rPr>
        <w:t>Minnich</w:t>
      </w:r>
      <w:r w:rsidR="00F30375" w:rsidRPr="00B81080">
        <w:rPr>
          <w:rFonts w:ascii="Times New Roman" w:hAnsi="Times New Roman" w:cs="Times New Roman"/>
          <w:sz w:val="20"/>
          <w:szCs w:val="20"/>
        </w:rPr>
        <w:t xml:space="preserve"> reported</w:t>
      </w:r>
      <w:r w:rsidRPr="00B81080">
        <w:rPr>
          <w:rFonts w:ascii="Times New Roman" w:hAnsi="Times New Roman" w:cs="Times New Roman"/>
          <w:sz w:val="20"/>
          <w:szCs w:val="20"/>
        </w:rPr>
        <w:t xml:space="preserve"> </w:t>
      </w:r>
      <w:r w:rsidR="00F30375" w:rsidRPr="00B81080">
        <w:rPr>
          <w:rFonts w:ascii="Times New Roman" w:hAnsi="Times New Roman" w:cs="Times New Roman"/>
          <w:sz w:val="20"/>
          <w:szCs w:val="20"/>
        </w:rPr>
        <w:t>the Township is coordinating rental opportunities with us</w:t>
      </w:r>
      <w:r w:rsidR="00893B74" w:rsidRPr="00B81080">
        <w:rPr>
          <w:rFonts w:ascii="Times New Roman" w:hAnsi="Times New Roman" w:cs="Times New Roman"/>
          <w:sz w:val="20"/>
          <w:szCs w:val="20"/>
        </w:rPr>
        <w:t xml:space="preserve">. </w:t>
      </w:r>
      <w:r w:rsidR="00F0717D" w:rsidRPr="00B81080">
        <w:rPr>
          <w:rFonts w:ascii="Times New Roman" w:hAnsi="Times New Roman" w:cs="Times New Roman"/>
          <w:sz w:val="20"/>
          <w:szCs w:val="20"/>
        </w:rPr>
        <w:t>Purchasing round tables for the Hall is being considered.</w:t>
      </w:r>
    </w:p>
    <w:p w14:paraId="233B4F81" w14:textId="77777777" w:rsidR="000219A2" w:rsidRPr="004E7F29" w:rsidRDefault="000219A2" w:rsidP="001F0207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34FABD" w14:textId="492C0E2B" w:rsidR="002E4102" w:rsidRDefault="00742BAC" w:rsidP="002E41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17E86">
        <w:rPr>
          <w:rFonts w:ascii="Times New Roman" w:hAnsi="Times New Roman" w:cs="Times New Roman"/>
          <w:b/>
          <w:bCs/>
          <w:sz w:val="22"/>
          <w:szCs w:val="22"/>
        </w:rPr>
        <w:t xml:space="preserve">Event Coordination Committee: </w:t>
      </w:r>
      <w:r w:rsidRPr="00317E86">
        <w:rPr>
          <w:rFonts w:ascii="Times New Roman" w:hAnsi="Times New Roman" w:cs="Times New Roman"/>
          <w:sz w:val="22"/>
          <w:szCs w:val="22"/>
        </w:rPr>
        <w:t xml:space="preserve">(Chair Knight) </w:t>
      </w:r>
      <w:r w:rsidR="00815E4B" w:rsidRPr="00317E86">
        <w:rPr>
          <w:rFonts w:ascii="Times New Roman" w:hAnsi="Times New Roman" w:cs="Times New Roman"/>
          <w:sz w:val="22"/>
          <w:szCs w:val="22"/>
        </w:rPr>
        <w:t>No report</w:t>
      </w:r>
    </w:p>
    <w:p w14:paraId="2E394416" w14:textId="77777777" w:rsidR="00363A71" w:rsidRDefault="00742BAC" w:rsidP="002E410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17E69">
        <w:rPr>
          <w:rFonts w:ascii="Times New Roman" w:hAnsi="Times New Roman" w:cs="Times New Roman"/>
          <w:b/>
          <w:bCs/>
          <w:sz w:val="22"/>
          <w:szCs w:val="22"/>
        </w:rPr>
        <w:t>House Committee:</w:t>
      </w:r>
      <w:r w:rsidRPr="00117E69">
        <w:rPr>
          <w:rFonts w:ascii="Times New Roman" w:hAnsi="Times New Roman" w:cs="Times New Roman"/>
          <w:sz w:val="22"/>
          <w:szCs w:val="22"/>
        </w:rPr>
        <w:t xml:space="preserve"> </w:t>
      </w:r>
      <w:r w:rsidR="00407E91">
        <w:rPr>
          <w:rFonts w:ascii="Times New Roman" w:hAnsi="Times New Roman" w:cs="Times New Roman"/>
          <w:sz w:val="22"/>
          <w:szCs w:val="22"/>
        </w:rPr>
        <w:t>Lindsey reported</w:t>
      </w:r>
      <w:r w:rsidR="00B205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572B37" w14:textId="79B32675" w:rsidR="002E4102" w:rsidRPr="007D65AD" w:rsidRDefault="005119FA" w:rsidP="00630192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7D65AD">
        <w:rPr>
          <w:rFonts w:ascii="Times New Roman" w:hAnsi="Times New Roman" w:cs="Times New Roman"/>
          <w:sz w:val="20"/>
          <w:szCs w:val="20"/>
        </w:rPr>
        <w:t>O</w:t>
      </w:r>
      <w:r w:rsidR="00B205D1" w:rsidRPr="007D65AD">
        <w:rPr>
          <w:rFonts w:ascii="Times New Roman" w:hAnsi="Times New Roman" w:cs="Times New Roman"/>
          <w:sz w:val="20"/>
          <w:szCs w:val="20"/>
        </w:rPr>
        <w:t>bserving no active roof leaks; however</w:t>
      </w:r>
      <w:r w:rsidR="0007296A" w:rsidRPr="007D65AD">
        <w:rPr>
          <w:rFonts w:ascii="Times New Roman" w:hAnsi="Times New Roman" w:cs="Times New Roman"/>
          <w:sz w:val="20"/>
          <w:szCs w:val="20"/>
        </w:rPr>
        <w:t xml:space="preserve">, the rear gutter needs </w:t>
      </w:r>
      <w:r w:rsidR="00363A71" w:rsidRPr="007D65AD">
        <w:rPr>
          <w:rFonts w:ascii="Times New Roman" w:hAnsi="Times New Roman" w:cs="Times New Roman"/>
          <w:sz w:val="20"/>
          <w:szCs w:val="20"/>
        </w:rPr>
        <w:t>to be sealed in spots.</w:t>
      </w:r>
    </w:p>
    <w:p w14:paraId="3D51690B" w14:textId="1AC179B3" w:rsidR="00363A71" w:rsidRPr="007D65AD" w:rsidRDefault="005119FA" w:rsidP="00630192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7D65AD">
        <w:rPr>
          <w:rFonts w:ascii="Times New Roman" w:hAnsi="Times New Roman" w:cs="Times New Roman"/>
          <w:sz w:val="20"/>
          <w:szCs w:val="20"/>
        </w:rPr>
        <w:t>Damaged ceiling tiles will be replaced</w:t>
      </w:r>
    </w:p>
    <w:p w14:paraId="277F7701" w14:textId="7935686C" w:rsidR="005119FA" w:rsidRPr="00F83D74" w:rsidRDefault="007D65AD" w:rsidP="00630192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  <w:r w:rsidRPr="007D65AD">
        <w:rPr>
          <w:rFonts w:ascii="Times New Roman" w:hAnsi="Times New Roman" w:cs="Times New Roman"/>
          <w:sz w:val="20"/>
          <w:szCs w:val="20"/>
        </w:rPr>
        <w:t>Fish Fry prep will be in January</w:t>
      </w:r>
    </w:p>
    <w:p w14:paraId="08B767C3" w14:textId="0C06FF0F" w:rsidR="00F83D74" w:rsidRPr="00713660" w:rsidRDefault="003B0589" w:rsidP="00630192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Under eave lighting in the front will be improved</w:t>
      </w:r>
    </w:p>
    <w:p w14:paraId="2ED2368E" w14:textId="190F5393" w:rsidR="00713660" w:rsidRPr="00363A71" w:rsidRDefault="009C70D4" w:rsidP="00630192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Quotes </w:t>
      </w:r>
      <w:r w:rsidR="002E4BAD">
        <w:rPr>
          <w:rFonts w:ascii="Times New Roman" w:hAnsi="Times New Roman" w:cs="Times New Roman"/>
          <w:sz w:val="20"/>
          <w:szCs w:val="20"/>
        </w:rPr>
        <w:t xml:space="preserve">will be requested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2E4BAD">
        <w:rPr>
          <w:rFonts w:ascii="Times New Roman" w:hAnsi="Times New Roman" w:cs="Times New Roman"/>
          <w:sz w:val="20"/>
          <w:szCs w:val="20"/>
        </w:rPr>
        <w:t>s</w:t>
      </w:r>
      <w:r w:rsidR="00713660">
        <w:rPr>
          <w:rFonts w:ascii="Times New Roman" w:hAnsi="Times New Roman" w:cs="Times New Roman"/>
          <w:sz w:val="20"/>
          <w:szCs w:val="20"/>
        </w:rPr>
        <w:t>tripping and waxing the Hall floor</w:t>
      </w:r>
    </w:p>
    <w:p w14:paraId="1759CF66" w14:textId="77777777" w:rsidR="000219A2" w:rsidRPr="00117E69" w:rsidRDefault="000219A2" w:rsidP="000219A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BDAB70" w14:textId="6A47E47F" w:rsidR="00742BAC" w:rsidRDefault="00742BAC" w:rsidP="00742BA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E735D">
        <w:rPr>
          <w:rFonts w:ascii="Times New Roman" w:hAnsi="Times New Roman" w:cs="Times New Roman"/>
          <w:b/>
          <w:bCs/>
          <w:sz w:val="22"/>
          <w:szCs w:val="22"/>
        </w:rPr>
        <w:t xml:space="preserve">Public Relations / External Communications Committee: </w:t>
      </w:r>
      <w:r w:rsidRPr="006E735D">
        <w:rPr>
          <w:rFonts w:ascii="Times New Roman" w:hAnsi="Times New Roman" w:cs="Times New Roman"/>
          <w:sz w:val="22"/>
          <w:szCs w:val="22"/>
        </w:rPr>
        <w:t>(Chair Carey) </w:t>
      </w:r>
      <w:r w:rsidR="003D7E09" w:rsidRPr="006E735D">
        <w:rPr>
          <w:rFonts w:ascii="Times New Roman" w:hAnsi="Times New Roman" w:cs="Times New Roman"/>
          <w:sz w:val="22"/>
          <w:szCs w:val="22"/>
        </w:rPr>
        <w:t>No report</w:t>
      </w:r>
    </w:p>
    <w:p w14:paraId="2984942B" w14:textId="7CDA61F6" w:rsidR="006723AF" w:rsidRDefault="00742BAC" w:rsidP="0093580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F403A">
        <w:rPr>
          <w:rFonts w:ascii="Times New Roman" w:hAnsi="Times New Roman" w:cs="Times New Roman"/>
          <w:b/>
          <w:bCs/>
          <w:sz w:val="22"/>
          <w:szCs w:val="22"/>
        </w:rPr>
        <w:t xml:space="preserve">Internal Communications Committee: </w:t>
      </w:r>
      <w:r w:rsidRPr="007F403A">
        <w:rPr>
          <w:rFonts w:ascii="Times New Roman" w:hAnsi="Times New Roman" w:cs="Times New Roman"/>
          <w:sz w:val="22"/>
          <w:szCs w:val="22"/>
        </w:rPr>
        <w:t xml:space="preserve">(Chair Sunderhaus) </w:t>
      </w:r>
      <w:r w:rsidR="00F144E0">
        <w:rPr>
          <w:rFonts w:ascii="Times New Roman" w:hAnsi="Times New Roman" w:cs="Times New Roman"/>
          <w:sz w:val="22"/>
          <w:szCs w:val="22"/>
        </w:rPr>
        <w:t xml:space="preserve">Gregorio reported the December </w:t>
      </w:r>
      <w:r w:rsidR="00E24243" w:rsidRPr="007F403A">
        <w:rPr>
          <w:rFonts w:ascii="Times New Roman" w:hAnsi="Times New Roman" w:cs="Times New Roman"/>
          <w:sz w:val="22"/>
          <w:szCs w:val="22"/>
        </w:rPr>
        <w:t xml:space="preserve">Newsletter is </w:t>
      </w:r>
      <w:r w:rsidR="00BE1EB7">
        <w:rPr>
          <w:rFonts w:ascii="Times New Roman" w:hAnsi="Times New Roman" w:cs="Times New Roman"/>
          <w:sz w:val="22"/>
          <w:szCs w:val="22"/>
        </w:rPr>
        <w:t>out</w:t>
      </w:r>
      <w:r w:rsidR="008C7C1C">
        <w:rPr>
          <w:rFonts w:ascii="Times New Roman" w:hAnsi="Times New Roman" w:cs="Times New Roman"/>
          <w:sz w:val="22"/>
          <w:szCs w:val="22"/>
        </w:rPr>
        <w:t>, and printing the newsletters will be done with the office printer</w:t>
      </w:r>
      <w:r w:rsidR="00A40C85">
        <w:rPr>
          <w:rFonts w:ascii="Times New Roman" w:hAnsi="Times New Roman" w:cs="Times New Roman"/>
          <w:sz w:val="22"/>
          <w:szCs w:val="22"/>
        </w:rPr>
        <w:t>.</w:t>
      </w:r>
    </w:p>
    <w:p w14:paraId="6BAB9020" w14:textId="34A651FB" w:rsidR="00D648D2" w:rsidRDefault="00742BAC" w:rsidP="0058059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40C85">
        <w:rPr>
          <w:rFonts w:ascii="Times New Roman" w:hAnsi="Times New Roman" w:cs="Times New Roman"/>
          <w:b/>
          <w:bCs/>
          <w:sz w:val="22"/>
          <w:szCs w:val="22"/>
        </w:rPr>
        <w:t xml:space="preserve">Uniformed Ceremonies Committee: </w:t>
      </w:r>
      <w:r w:rsidRPr="00A40C85">
        <w:rPr>
          <w:rFonts w:ascii="Times New Roman" w:hAnsi="Times New Roman" w:cs="Times New Roman"/>
          <w:sz w:val="22"/>
          <w:szCs w:val="22"/>
        </w:rPr>
        <w:t>(Chair Caskey): Caskey</w:t>
      </w:r>
      <w:r w:rsidR="00A40C85">
        <w:rPr>
          <w:rFonts w:ascii="Times New Roman" w:hAnsi="Times New Roman" w:cs="Times New Roman"/>
          <w:sz w:val="22"/>
          <w:szCs w:val="22"/>
        </w:rPr>
        <w:t>:</w:t>
      </w:r>
    </w:p>
    <w:p w14:paraId="4C8FEFEB" w14:textId="3F61C151" w:rsidR="00A40C85" w:rsidRPr="00D27DC7" w:rsidRDefault="00E014C0" w:rsidP="00E014C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7">
        <w:rPr>
          <w:rFonts w:ascii="Times New Roman" w:hAnsi="Times New Roman" w:cs="Times New Roman"/>
          <w:sz w:val="20"/>
          <w:szCs w:val="20"/>
        </w:rPr>
        <w:t>Encouraged more</w:t>
      </w:r>
      <w:r w:rsidR="005D22A7" w:rsidRPr="00D27DC7">
        <w:rPr>
          <w:rFonts w:ascii="Times New Roman" w:hAnsi="Times New Roman" w:cs="Times New Roman"/>
          <w:sz w:val="20"/>
          <w:szCs w:val="20"/>
        </w:rPr>
        <w:t xml:space="preserve"> members serve as Color Guard members</w:t>
      </w:r>
    </w:p>
    <w:p w14:paraId="166F5A75" w14:textId="259E4221" w:rsidR="005D22A7" w:rsidRPr="00D27DC7" w:rsidRDefault="005D22A7" w:rsidP="00E014C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7">
        <w:rPr>
          <w:rFonts w:ascii="Times New Roman" w:hAnsi="Times New Roman" w:cs="Times New Roman"/>
          <w:sz w:val="20"/>
          <w:szCs w:val="20"/>
        </w:rPr>
        <w:t xml:space="preserve">The lobby display </w:t>
      </w:r>
      <w:r w:rsidR="00EF14C2" w:rsidRPr="00D27DC7">
        <w:rPr>
          <w:rFonts w:ascii="Times New Roman" w:hAnsi="Times New Roman" w:cs="Times New Roman"/>
          <w:sz w:val="20"/>
          <w:szCs w:val="20"/>
        </w:rPr>
        <w:t>this month is Space Force, and January will be</w:t>
      </w:r>
      <w:r w:rsidR="00937663" w:rsidRPr="00D27DC7">
        <w:rPr>
          <w:rFonts w:ascii="Times New Roman" w:hAnsi="Times New Roman" w:cs="Times New Roman"/>
          <w:sz w:val="20"/>
          <w:szCs w:val="20"/>
        </w:rPr>
        <w:t xml:space="preserve"> medal displays.</w:t>
      </w:r>
    </w:p>
    <w:p w14:paraId="2D632582" w14:textId="4235D1EE" w:rsidR="00937663" w:rsidRPr="00D27DC7" w:rsidRDefault="00C90F05" w:rsidP="00E014C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7">
        <w:rPr>
          <w:rFonts w:ascii="Times New Roman" w:hAnsi="Times New Roman" w:cs="Times New Roman"/>
          <w:sz w:val="20"/>
          <w:szCs w:val="20"/>
        </w:rPr>
        <w:t xml:space="preserve">Conducting a </w:t>
      </w:r>
      <w:r w:rsidR="00D110BD" w:rsidRPr="00D27DC7">
        <w:rPr>
          <w:rFonts w:ascii="Times New Roman" w:hAnsi="Times New Roman" w:cs="Times New Roman"/>
          <w:sz w:val="20"/>
          <w:szCs w:val="20"/>
        </w:rPr>
        <w:t xml:space="preserve">Flightless Honor Flight is being considered </w:t>
      </w:r>
      <w:r w:rsidRPr="00D27DC7">
        <w:rPr>
          <w:rFonts w:ascii="Times New Roman" w:hAnsi="Times New Roman" w:cs="Times New Roman"/>
          <w:sz w:val="20"/>
          <w:szCs w:val="20"/>
        </w:rPr>
        <w:t>at</w:t>
      </w:r>
      <w:r w:rsidR="00D110BD" w:rsidRPr="00D27DC7">
        <w:rPr>
          <w:rFonts w:ascii="Times New Roman" w:hAnsi="Times New Roman" w:cs="Times New Roman"/>
          <w:sz w:val="20"/>
          <w:szCs w:val="20"/>
        </w:rPr>
        <w:t xml:space="preserve"> the Township</w:t>
      </w:r>
      <w:r w:rsidR="00844F12" w:rsidRPr="00D27DC7">
        <w:rPr>
          <w:rFonts w:ascii="Times New Roman" w:hAnsi="Times New Roman" w:cs="Times New Roman"/>
          <w:sz w:val="20"/>
          <w:szCs w:val="20"/>
        </w:rPr>
        <w:t xml:space="preserve"> on</w:t>
      </w:r>
      <w:r w:rsidR="00D110BD" w:rsidRPr="00D27DC7">
        <w:rPr>
          <w:rFonts w:ascii="Times New Roman" w:hAnsi="Times New Roman" w:cs="Times New Roman"/>
          <w:sz w:val="20"/>
          <w:szCs w:val="20"/>
        </w:rPr>
        <w:t xml:space="preserve"> </w:t>
      </w:r>
      <w:r w:rsidR="00844F12" w:rsidRPr="00D27DC7">
        <w:rPr>
          <w:rFonts w:ascii="Times New Roman" w:hAnsi="Times New Roman" w:cs="Times New Roman"/>
          <w:sz w:val="20"/>
          <w:szCs w:val="20"/>
        </w:rPr>
        <w:t xml:space="preserve">March 8 </w:t>
      </w:r>
      <w:r w:rsidR="00D110BD" w:rsidRPr="00D27DC7">
        <w:rPr>
          <w:rFonts w:ascii="Times New Roman" w:hAnsi="Times New Roman" w:cs="Times New Roman"/>
          <w:sz w:val="20"/>
          <w:szCs w:val="20"/>
        </w:rPr>
        <w:t>or at the Post</w:t>
      </w:r>
      <w:r w:rsidR="00DE286B" w:rsidRPr="00D27DC7">
        <w:rPr>
          <w:rFonts w:ascii="Times New Roman" w:hAnsi="Times New Roman" w:cs="Times New Roman"/>
          <w:sz w:val="20"/>
          <w:szCs w:val="20"/>
        </w:rPr>
        <w:t>.</w:t>
      </w:r>
    </w:p>
    <w:p w14:paraId="59A3503B" w14:textId="5E343529" w:rsidR="007E7BAB" w:rsidRDefault="007E7BAB" w:rsidP="00E014C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7DC7">
        <w:rPr>
          <w:rFonts w:ascii="Times New Roman" w:hAnsi="Times New Roman" w:cs="Times New Roman"/>
          <w:sz w:val="20"/>
          <w:szCs w:val="20"/>
        </w:rPr>
        <w:t>Armory inventory will be conducted in the coming months</w:t>
      </w:r>
      <w:r w:rsidR="00A03D41" w:rsidRPr="00D27DC7">
        <w:rPr>
          <w:rFonts w:ascii="Times New Roman" w:hAnsi="Times New Roman" w:cs="Times New Roman"/>
          <w:sz w:val="20"/>
          <w:szCs w:val="20"/>
        </w:rPr>
        <w:t>. 3x5 and 4x6 flags are available at no cost.</w:t>
      </w:r>
    </w:p>
    <w:p w14:paraId="517C4D67" w14:textId="4BE07D51" w:rsidR="00223EFA" w:rsidRPr="00D27DC7" w:rsidRDefault="00223EFA" w:rsidP="00E014C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Looking at a Pearl Harbor ceremony at the Town Center in 2026</w:t>
      </w:r>
      <w:r w:rsidR="0085672F">
        <w:rPr>
          <w:rFonts w:ascii="Times New Roman" w:hAnsi="Times New Roman" w:cs="Times New Roman"/>
          <w:sz w:val="20"/>
          <w:szCs w:val="20"/>
        </w:rPr>
        <w:t>.</w:t>
      </w:r>
    </w:p>
    <w:p w14:paraId="52743819" w14:textId="0BFF9192" w:rsidR="00555860" w:rsidRDefault="00742BAC" w:rsidP="00F75ED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>Charities, Inc. Committee</w:t>
      </w:r>
      <w:r w:rsidRPr="00742BAC">
        <w:rPr>
          <w:rFonts w:ascii="Times New Roman" w:hAnsi="Times New Roman" w:cs="Times New Roman"/>
          <w:sz w:val="22"/>
          <w:szCs w:val="22"/>
        </w:rPr>
        <w:t>: (CI Liaison Wolfangel):</w:t>
      </w:r>
      <w:r w:rsidR="00F75EDD">
        <w:rPr>
          <w:rFonts w:ascii="Times New Roman" w:hAnsi="Times New Roman" w:cs="Times New Roman"/>
          <w:sz w:val="22"/>
          <w:szCs w:val="22"/>
        </w:rPr>
        <w:t xml:space="preserve"> </w:t>
      </w:r>
      <w:r w:rsidR="00555860" w:rsidRPr="00F75EDD">
        <w:rPr>
          <w:rFonts w:ascii="Times New Roman" w:hAnsi="Times New Roman" w:cs="Times New Roman"/>
          <w:sz w:val="22"/>
          <w:szCs w:val="22"/>
        </w:rPr>
        <w:t>Wolfangel reported as follows:</w:t>
      </w:r>
    </w:p>
    <w:p w14:paraId="555A8CC2" w14:textId="76521B86" w:rsidR="00350BB5" w:rsidRDefault="00350BB5" w:rsidP="002A0D9F">
      <w:pPr>
        <w:pStyle w:val="ListParagraph"/>
        <w:numPr>
          <w:ilvl w:val="1"/>
          <w:numId w:val="26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50BB5">
        <w:rPr>
          <w:rFonts w:ascii="Times New Roman" w:hAnsi="Times New Roman" w:cs="Times New Roman"/>
          <w:sz w:val="20"/>
          <w:szCs w:val="20"/>
        </w:rPr>
        <w:t xml:space="preserve">The current CI Budgeted items for funding of Post benevolent projects and programs can be met. However, </w:t>
      </w:r>
      <w:r w:rsidR="000F76F7">
        <w:rPr>
          <w:rFonts w:ascii="Times New Roman" w:hAnsi="Times New Roman" w:cs="Times New Roman"/>
          <w:sz w:val="20"/>
          <w:szCs w:val="20"/>
        </w:rPr>
        <w:t xml:space="preserve">no new </w:t>
      </w:r>
      <w:r w:rsidR="00AA7BA6">
        <w:rPr>
          <w:rFonts w:ascii="Times New Roman" w:hAnsi="Times New Roman" w:cs="Times New Roman"/>
          <w:sz w:val="20"/>
          <w:szCs w:val="20"/>
        </w:rPr>
        <w:t xml:space="preserve">projects or programs will be accepted </w:t>
      </w:r>
      <w:r w:rsidR="004C2CCD">
        <w:rPr>
          <w:rFonts w:ascii="Times New Roman" w:hAnsi="Times New Roman" w:cs="Times New Roman"/>
          <w:sz w:val="20"/>
          <w:szCs w:val="20"/>
        </w:rPr>
        <w:t xml:space="preserve">unless </w:t>
      </w:r>
      <w:r w:rsidR="00567CC8">
        <w:rPr>
          <w:rFonts w:ascii="Times New Roman" w:hAnsi="Times New Roman" w:cs="Times New Roman"/>
          <w:sz w:val="20"/>
          <w:szCs w:val="20"/>
        </w:rPr>
        <w:t xml:space="preserve">the </w:t>
      </w:r>
      <w:r w:rsidR="00917009">
        <w:rPr>
          <w:rFonts w:ascii="Times New Roman" w:hAnsi="Times New Roman" w:cs="Times New Roman"/>
          <w:sz w:val="20"/>
          <w:szCs w:val="20"/>
        </w:rPr>
        <w:t xml:space="preserve">CI </w:t>
      </w:r>
      <w:r w:rsidR="00567CC8">
        <w:rPr>
          <w:rFonts w:ascii="Times New Roman" w:hAnsi="Times New Roman" w:cs="Times New Roman"/>
          <w:sz w:val="20"/>
          <w:szCs w:val="20"/>
        </w:rPr>
        <w:t>board decides otherwise</w:t>
      </w:r>
      <w:r w:rsidR="00183B76">
        <w:rPr>
          <w:rFonts w:ascii="Times New Roman" w:hAnsi="Times New Roman" w:cs="Times New Roman"/>
          <w:sz w:val="20"/>
          <w:szCs w:val="20"/>
        </w:rPr>
        <w:t>.</w:t>
      </w:r>
    </w:p>
    <w:p w14:paraId="2E843F37" w14:textId="72E015D1" w:rsidR="00F84773" w:rsidRPr="00350BB5" w:rsidRDefault="00F84773" w:rsidP="002A0D9F">
      <w:pPr>
        <w:pStyle w:val="ListParagraph"/>
        <w:numPr>
          <w:ilvl w:val="1"/>
          <w:numId w:val="26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 will submit an article in the January newsletter regarding </w:t>
      </w:r>
      <w:r w:rsidR="00B66835">
        <w:rPr>
          <w:rFonts w:ascii="Times New Roman" w:hAnsi="Times New Roman" w:cs="Times New Roman"/>
          <w:sz w:val="20"/>
          <w:szCs w:val="20"/>
        </w:rPr>
        <w:t>CI and ways to donate.</w:t>
      </w:r>
    </w:p>
    <w:p w14:paraId="0DD6C279" w14:textId="48FAD440" w:rsidR="00350BB5" w:rsidRPr="00350BB5" w:rsidRDefault="00350BB5" w:rsidP="002A0D9F">
      <w:pPr>
        <w:pStyle w:val="ListParagraph"/>
        <w:numPr>
          <w:ilvl w:val="1"/>
          <w:numId w:val="26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50BB5">
        <w:rPr>
          <w:rFonts w:ascii="Times New Roman" w:hAnsi="Times New Roman" w:cs="Times New Roman"/>
          <w:sz w:val="20"/>
          <w:szCs w:val="20"/>
        </w:rPr>
        <w:t>The CI Board will be meeting with Post E.C. to plan and to discuss status of CI moving forward, with regards to CI Organizational and Budgetary issues,</w:t>
      </w:r>
    </w:p>
    <w:p w14:paraId="776EAF98" w14:textId="77777777" w:rsidR="00100276" w:rsidRPr="00AD16D7" w:rsidRDefault="00100276" w:rsidP="0010027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</w:p>
    <w:p w14:paraId="2BB885A3" w14:textId="77777777" w:rsidR="00FD3151" w:rsidRDefault="00742BAC" w:rsidP="0010027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052E5">
        <w:rPr>
          <w:rFonts w:ascii="Times New Roman" w:hAnsi="Times New Roman" w:cs="Times New Roman"/>
          <w:b/>
          <w:bCs/>
          <w:sz w:val="22"/>
          <w:szCs w:val="22"/>
        </w:rPr>
        <w:t xml:space="preserve">Capital Projects: </w:t>
      </w:r>
      <w:r w:rsidRPr="005052E5">
        <w:rPr>
          <w:rFonts w:ascii="Times New Roman" w:hAnsi="Times New Roman" w:cs="Times New Roman"/>
          <w:sz w:val="22"/>
          <w:szCs w:val="22"/>
        </w:rPr>
        <w:t>(Chair VACANT) </w:t>
      </w:r>
    </w:p>
    <w:p w14:paraId="214B66F7" w14:textId="562D029C" w:rsidR="006F3F21" w:rsidRPr="005052E5" w:rsidRDefault="00742BAC" w:rsidP="005052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052E5">
        <w:rPr>
          <w:rFonts w:ascii="Times New Roman" w:hAnsi="Times New Roman" w:cs="Times New Roman"/>
          <w:b/>
          <w:bCs/>
          <w:sz w:val="22"/>
          <w:szCs w:val="22"/>
        </w:rPr>
        <w:t xml:space="preserve">Marketing Committee: </w:t>
      </w:r>
      <w:r w:rsidRPr="005052E5">
        <w:rPr>
          <w:rFonts w:ascii="Times New Roman" w:hAnsi="Times New Roman" w:cs="Times New Roman"/>
          <w:sz w:val="22"/>
          <w:szCs w:val="22"/>
        </w:rPr>
        <w:t>(Chair Minnich</w:t>
      </w:r>
      <w:r w:rsidRPr="005052E5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5052E5">
        <w:rPr>
          <w:rFonts w:ascii="Times New Roman" w:hAnsi="Times New Roman" w:cs="Times New Roman"/>
          <w:sz w:val="22"/>
          <w:szCs w:val="22"/>
        </w:rPr>
        <w:t xml:space="preserve"> </w:t>
      </w:r>
      <w:r w:rsidR="005052E5" w:rsidRPr="005052E5">
        <w:rPr>
          <w:rFonts w:ascii="Times New Roman" w:hAnsi="Times New Roman" w:cs="Times New Roman"/>
          <w:sz w:val="22"/>
          <w:szCs w:val="22"/>
        </w:rPr>
        <w:t>(See Fund Raising above)</w:t>
      </w:r>
    </w:p>
    <w:p w14:paraId="4FA6F59C" w14:textId="306156CB" w:rsidR="00742BAC" w:rsidRPr="00742BAC" w:rsidRDefault="00742BAC" w:rsidP="000465D6">
      <w:pPr>
        <w:pStyle w:val="ListParagraph"/>
        <w:numPr>
          <w:ilvl w:val="0"/>
          <w:numId w:val="22"/>
        </w:numPr>
        <w:spacing w:after="0" w:line="240" w:lineRule="auto"/>
        <w:ind w:left="360" w:firstLine="0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SAL Committee: </w:t>
      </w:r>
      <w:r w:rsidRPr="00742BAC">
        <w:rPr>
          <w:rFonts w:ascii="Times New Roman" w:hAnsi="Times New Roman" w:cs="Times New Roman"/>
          <w:sz w:val="22"/>
          <w:szCs w:val="22"/>
        </w:rPr>
        <w:t>(Chair Capetillo) Tim Sunderhaus reported:</w:t>
      </w:r>
    </w:p>
    <w:p w14:paraId="2E3837DD" w14:textId="36631E81" w:rsidR="003D1FF8" w:rsidRDefault="00AC4F98" w:rsidP="00742BA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Funeral and Celebration</w:t>
      </w:r>
      <w:r w:rsidR="007F3CA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 Life</w:t>
      </w:r>
      <w:r w:rsidR="007F3CA3">
        <w:rPr>
          <w:rFonts w:ascii="Times New Roman" w:hAnsi="Times New Roman" w:cs="Times New Roman"/>
          <w:sz w:val="20"/>
          <w:szCs w:val="20"/>
        </w:rPr>
        <w:t xml:space="preserve"> for SAL member Poe </w:t>
      </w:r>
      <w:r w:rsidR="00F54E4D">
        <w:rPr>
          <w:rFonts w:ascii="Times New Roman" w:hAnsi="Times New Roman" w:cs="Times New Roman"/>
          <w:sz w:val="20"/>
          <w:szCs w:val="20"/>
        </w:rPr>
        <w:t xml:space="preserve">are scheduled for </w:t>
      </w:r>
      <w:r w:rsidR="00B1508A">
        <w:rPr>
          <w:rFonts w:ascii="Times New Roman" w:hAnsi="Times New Roman" w:cs="Times New Roman"/>
          <w:sz w:val="20"/>
          <w:szCs w:val="20"/>
        </w:rPr>
        <w:t xml:space="preserve">December 17 at </w:t>
      </w:r>
      <w:r w:rsidR="00A33FA7">
        <w:rPr>
          <w:rFonts w:ascii="Times New Roman" w:hAnsi="Times New Roman" w:cs="Times New Roman"/>
          <w:sz w:val="20"/>
          <w:szCs w:val="20"/>
        </w:rPr>
        <w:t xml:space="preserve">St. Cecilia in Oakley </w:t>
      </w:r>
      <w:r w:rsidR="001A6FFE">
        <w:rPr>
          <w:rFonts w:ascii="Times New Roman" w:hAnsi="Times New Roman" w:cs="Times New Roman"/>
          <w:sz w:val="20"/>
          <w:szCs w:val="20"/>
        </w:rPr>
        <w:t xml:space="preserve">and January </w:t>
      </w:r>
      <w:r w:rsidR="00F462D8">
        <w:rPr>
          <w:rFonts w:ascii="Times New Roman" w:hAnsi="Times New Roman" w:cs="Times New Roman"/>
          <w:sz w:val="20"/>
          <w:szCs w:val="20"/>
        </w:rPr>
        <w:t>31 at the Post, respectively</w:t>
      </w:r>
      <w:r w:rsidR="003D1FF8">
        <w:rPr>
          <w:rFonts w:ascii="Times New Roman" w:hAnsi="Times New Roman" w:cs="Times New Roman"/>
          <w:sz w:val="20"/>
          <w:szCs w:val="20"/>
        </w:rPr>
        <w:t>.</w:t>
      </w:r>
      <w:r w:rsidR="00191CC1">
        <w:rPr>
          <w:rFonts w:ascii="Times New Roman" w:hAnsi="Times New Roman" w:cs="Times New Roman"/>
          <w:sz w:val="20"/>
          <w:szCs w:val="20"/>
        </w:rPr>
        <w:t xml:space="preserve"> </w:t>
      </w:r>
      <w:r w:rsidR="007A526F">
        <w:rPr>
          <w:rFonts w:ascii="Times New Roman" w:hAnsi="Times New Roman" w:cs="Times New Roman"/>
          <w:sz w:val="20"/>
          <w:szCs w:val="20"/>
        </w:rPr>
        <w:t>Donations to SAL are requested in lieu of flowers.</w:t>
      </w:r>
    </w:p>
    <w:p w14:paraId="70B7586E" w14:textId="5D9DD986" w:rsidR="00742BAC" w:rsidRDefault="00742BAC" w:rsidP="00742BA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3A43">
        <w:rPr>
          <w:rFonts w:ascii="Times New Roman" w:hAnsi="Times New Roman" w:cs="Times New Roman"/>
          <w:sz w:val="20"/>
          <w:szCs w:val="20"/>
        </w:rPr>
        <w:t xml:space="preserve">Planning the NYE </w:t>
      </w:r>
      <w:r w:rsidR="000D3F20" w:rsidRPr="00B83A43">
        <w:rPr>
          <w:rFonts w:ascii="Times New Roman" w:hAnsi="Times New Roman" w:cs="Times New Roman"/>
          <w:sz w:val="20"/>
          <w:szCs w:val="20"/>
        </w:rPr>
        <w:t>bash</w:t>
      </w:r>
      <w:r w:rsidR="003D1FF8">
        <w:rPr>
          <w:rFonts w:ascii="Times New Roman" w:hAnsi="Times New Roman" w:cs="Times New Roman"/>
          <w:sz w:val="20"/>
          <w:szCs w:val="20"/>
        </w:rPr>
        <w:t>; about 100 tickets sold</w:t>
      </w:r>
      <w:r w:rsidR="00F46295">
        <w:rPr>
          <w:rFonts w:ascii="Times New Roman" w:hAnsi="Times New Roman" w:cs="Times New Roman"/>
          <w:sz w:val="20"/>
          <w:szCs w:val="20"/>
        </w:rPr>
        <w:t xml:space="preserve">, $4,500 in VIP tables </w:t>
      </w:r>
      <w:r w:rsidR="00436660">
        <w:rPr>
          <w:rFonts w:ascii="Times New Roman" w:hAnsi="Times New Roman" w:cs="Times New Roman"/>
          <w:sz w:val="20"/>
          <w:szCs w:val="20"/>
        </w:rPr>
        <w:t>and sponsorships</w:t>
      </w:r>
      <w:r w:rsidR="00AC60CC">
        <w:rPr>
          <w:rFonts w:ascii="Times New Roman" w:hAnsi="Times New Roman" w:cs="Times New Roman"/>
          <w:sz w:val="20"/>
          <w:szCs w:val="20"/>
        </w:rPr>
        <w:t xml:space="preserve"> sold; T</w:t>
      </w:r>
      <w:r w:rsidR="005B0A04" w:rsidRPr="00B83A43">
        <w:rPr>
          <w:rFonts w:ascii="Times New Roman" w:hAnsi="Times New Roman" w:cs="Times New Roman"/>
          <w:sz w:val="20"/>
          <w:szCs w:val="20"/>
        </w:rPr>
        <w:t xml:space="preserve">ickets on sale </w:t>
      </w:r>
      <w:r w:rsidR="006B1400" w:rsidRPr="00B83A43">
        <w:rPr>
          <w:rFonts w:ascii="Times New Roman" w:hAnsi="Times New Roman" w:cs="Times New Roman"/>
          <w:sz w:val="20"/>
          <w:szCs w:val="20"/>
        </w:rPr>
        <w:t>for</w:t>
      </w:r>
      <w:r w:rsidR="005B0A04" w:rsidRPr="00B83A43">
        <w:rPr>
          <w:rFonts w:ascii="Times New Roman" w:hAnsi="Times New Roman" w:cs="Times New Roman"/>
          <w:sz w:val="20"/>
          <w:szCs w:val="20"/>
        </w:rPr>
        <w:t xml:space="preserve"> $25</w:t>
      </w:r>
    </w:p>
    <w:p w14:paraId="48FE55DA" w14:textId="29B7CA37" w:rsidR="00436660" w:rsidRPr="00B83A43" w:rsidRDefault="00436660" w:rsidP="00742BA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 membership is 6</w:t>
      </w:r>
      <w:r w:rsidR="003A36A0">
        <w:rPr>
          <w:rFonts w:ascii="Times New Roman" w:hAnsi="Times New Roman" w:cs="Times New Roman"/>
          <w:sz w:val="20"/>
          <w:szCs w:val="20"/>
        </w:rPr>
        <w:t>3, with 5 unpaid so far.</w:t>
      </w:r>
    </w:p>
    <w:p w14:paraId="26A3A6A9" w14:textId="6BAD9327" w:rsidR="00FD3151" w:rsidRPr="007330C4" w:rsidRDefault="00742BAC" w:rsidP="00FD315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330C4">
        <w:rPr>
          <w:rFonts w:ascii="Times New Roman" w:hAnsi="Times New Roman" w:cs="Times New Roman"/>
          <w:b/>
          <w:bCs/>
          <w:sz w:val="22"/>
          <w:szCs w:val="22"/>
        </w:rPr>
        <w:t xml:space="preserve">Concession/Bar Manager </w:t>
      </w:r>
      <w:r w:rsidRPr="007330C4">
        <w:rPr>
          <w:rFonts w:ascii="Times New Roman" w:hAnsi="Times New Roman" w:cs="Times New Roman"/>
          <w:sz w:val="22"/>
          <w:szCs w:val="22"/>
        </w:rPr>
        <w:t xml:space="preserve">(Stuntz): </w:t>
      </w:r>
      <w:r w:rsidR="003E7788" w:rsidRPr="007330C4">
        <w:rPr>
          <w:rFonts w:ascii="Times New Roman" w:hAnsi="Times New Roman" w:cs="Times New Roman"/>
          <w:sz w:val="22"/>
          <w:szCs w:val="22"/>
        </w:rPr>
        <w:t>No report</w:t>
      </w:r>
    </w:p>
    <w:p w14:paraId="23434EC4" w14:textId="63C41392" w:rsidR="00FD3151" w:rsidRPr="007330C4" w:rsidRDefault="00742BAC" w:rsidP="00FD315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330C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Hamilton County Council Report: </w:t>
      </w:r>
      <w:r w:rsidRPr="007330C4">
        <w:rPr>
          <w:rFonts w:ascii="Times New Roman" w:hAnsi="Times New Roman" w:cs="Times New Roman"/>
          <w:sz w:val="22"/>
          <w:szCs w:val="22"/>
        </w:rPr>
        <w:t>None</w:t>
      </w:r>
    </w:p>
    <w:p w14:paraId="56A6DB95" w14:textId="108AEDF4" w:rsidR="005C101E" w:rsidRDefault="00742BAC" w:rsidP="005C101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10247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41024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410247">
        <w:rPr>
          <w:rFonts w:ascii="Times New Roman" w:hAnsi="Times New Roman" w:cs="Times New Roman"/>
          <w:b/>
          <w:bCs/>
          <w:sz w:val="22"/>
          <w:szCs w:val="22"/>
        </w:rPr>
        <w:t xml:space="preserve"> District Report</w:t>
      </w:r>
      <w:r w:rsidRPr="00410247">
        <w:rPr>
          <w:rFonts w:ascii="Times New Roman" w:hAnsi="Times New Roman" w:cs="Times New Roman"/>
          <w:sz w:val="22"/>
          <w:szCs w:val="22"/>
        </w:rPr>
        <w:t xml:space="preserve">: </w:t>
      </w:r>
      <w:r w:rsidR="007330C4">
        <w:rPr>
          <w:rFonts w:ascii="Times New Roman" w:hAnsi="Times New Roman" w:cs="Times New Roman"/>
          <w:sz w:val="22"/>
          <w:szCs w:val="22"/>
        </w:rPr>
        <w:t>Winter meeting Saturday</w:t>
      </w:r>
      <w:r w:rsidR="00EB0CF0">
        <w:rPr>
          <w:rFonts w:ascii="Times New Roman" w:hAnsi="Times New Roman" w:cs="Times New Roman"/>
          <w:sz w:val="22"/>
          <w:szCs w:val="22"/>
        </w:rPr>
        <w:t xml:space="preserve"> morning at Mason.</w:t>
      </w:r>
    </w:p>
    <w:p w14:paraId="504965E2" w14:textId="60135258" w:rsidR="005C101E" w:rsidRDefault="00742BAC" w:rsidP="005C101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10247">
        <w:rPr>
          <w:rFonts w:ascii="Times New Roman" w:hAnsi="Times New Roman" w:cs="Times New Roman"/>
          <w:b/>
          <w:bCs/>
          <w:sz w:val="22"/>
          <w:szCs w:val="22"/>
        </w:rPr>
        <w:t>Dept. of Ohio Report:</w:t>
      </w:r>
      <w:r w:rsidRPr="00410247">
        <w:rPr>
          <w:rFonts w:ascii="Times New Roman" w:hAnsi="Times New Roman" w:cs="Times New Roman"/>
          <w:sz w:val="22"/>
          <w:szCs w:val="22"/>
        </w:rPr>
        <w:t xml:space="preserve"> None</w:t>
      </w:r>
    </w:p>
    <w:p w14:paraId="7177A9AD" w14:textId="18B3F873" w:rsidR="00742BAC" w:rsidRDefault="00742BAC" w:rsidP="00742BA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Old Business: </w:t>
      </w:r>
      <w:r w:rsidR="007254CE" w:rsidRPr="007254CE">
        <w:rPr>
          <w:rFonts w:ascii="Times New Roman" w:hAnsi="Times New Roman" w:cs="Times New Roman"/>
          <w:sz w:val="22"/>
          <w:szCs w:val="22"/>
        </w:rPr>
        <w:t>None</w:t>
      </w:r>
    </w:p>
    <w:p w14:paraId="05CE3581" w14:textId="682A32E3" w:rsidR="005409E4" w:rsidRDefault="00742BAC" w:rsidP="005409E4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409E4">
        <w:rPr>
          <w:rFonts w:ascii="Times New Roman" w:hAnsi="Times New Roman" w:cs="Times New Roman"/>
          <w:b/>
          <w:bCs/>
          <w:sz w:val="22"/>
          <w:szCs w:val="22"/>
        </w:rPr>
        <w:t xml:space="preserve">New Business: </w:t>
      </w:r>
      <w:r w:rsidR="00720144" w:rsidRPr="00720144">
        <w:rPr>
          <w:rFonts w:ascii="Times New Roman" w:hAnsi="Times New Roman" w:cs="Times New Roman"/>
          <w:sz w:val="22"/>
          <w:szCs w:val="22"/>
        </w:rPr>
        <w:t>None</w:t>
      </w:r>
    </w:p>
    <w:p w14:paraId="61D92B52" w14:textId="09871EC2" w:rsidR="00FD3151" w:rsidRPr="00345323" w:rsidRDefault="00742BAC" w:rsidP="00FD315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5323">
        <w:rPr>
          <w:rFonts w:ascii="Times New Roman" w:hAnsi="Times New Roman" w:cs="Times New Roman"/>
          <w:b/>
          <w:bCs/>
          <w:sz w:val="22"/>
          <w:szCs w:val="22"/>
        </w:rPr>
        <w:t>Good of the Legion:</w:t>
      </w:r>
      <w:r w:rsidR="0034532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2F55" w:rsidRPr="00345323">
        <w:rPr>
          <w:rFonts w:ascii="Times New Roman" w:hAnsi="Times New Roman" w:cs="Times New Roman"/>
          <w:sz w:val="22"/>
          <w:szCs w:val="22"/>
        </w:rPr>
        <w:t>Sunderhaus expressed thanks to the Tuesday morning crew</w:t>
      </w:r>
      <w:r w:rsidR="004B294C" w:rsidRPr="00345323">
        <w:rPr>
          <w:rFonts w:ascii="Times New Roman" w:hAnsi="Times New Roman" w:cs="Times New Roman"/>
          <w:sz w:val="22"/>
          <w:szCs w:val="22"/>
        </w:rPr>
        <w:t>.</w:t>
      </w:r>
    </w:p>
    <w:p w14:paraId="052025F6" w14:textId="56060DF4" w:rsidR="00742BAC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Joseph House Bin: </w:t>
      </w:r>
      <w:r w:rsidR="008B25D2">
        <w:rPr>
          <w:rFonts w:ascii="Times New Roman" w:hAnsi="Times New Roman" w:cs="Times New Roman"/>
          <w:sz w:val="22"/>
          <w:szCs w:val="22"/>
        </w:rPr>
        <w:t>T</w:t>
      </w:r>
      <w:r w:rsidRPr="00742BAC">
        <w:rPr>
          <w:rFonts w:ascii="Times New Roman" w:hAnsi="Times New Roman" w:cs="Times New Roman"/>
          <w:sz w:val="22"/>
          <w:szCs w:val="22"/>
        </w:rPr>
        <w:t>oiletries</w:t>
      </w:r>
      <w:r w:rsidR="005E5C7B">
        <w:rPr>
          <w:rFonts w:ascii="Times New Roman" w:hAnsi="Times New Roman" w:cs="Times New Roman"/>
          <w:sz w:val="22"/>
          <w:szCs w:val="22"/>
        </w:rPr>
        <w:t xml:space="preserve"> Donations</w:t>
      </w:r>
      <w:r w:rsidR="00022334">
        <w:rPr>
          <w:rFonts w:ascii="Times New Roman" w:hAnsi="Times New Roman" w:cs="Times New Roman"/>
          <w:sz w:val="22"/>
          <w:szCs w:val="22"/>
        </w:rPr>
        <w:t xml:space="preserve"> are rewarded </w:t>
      </w:r>
      <w:r w:rsidR="005230A0">
        <w:rPr>
          <w:rFonts w:ascii="Times New Roman" w:hAnsi="Times New Roman" w:cs="Times New Roman"/>
          <w:sz w:val="22"/>
          <w:szCs w:val="22"/>
        </w:rPr>
        <w:t>with a raffle ticket.</w:t>
      </w:r>
    </w:p>
    <w:p w14:paraId="3D5D0032" w14:textId="544CB90B" w:rsidR="00742BAC" w:rsidRPr="00742BAC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Volunteer Raffle: </w:t>
      </w:r>
      <w:r w:rsidRPr="00742BAC">
        <w:rPr>
          <w:rFonts w:ascii="Times New Roman" w:hAnsi="Times New Roman" w:cs="Times New Roman"/>
          <w:sz w:val="22"/>
          <w:szCs w:val="22"/>
        </w:rPr>
        <w:t xml:space="preserve">Gift Card won by </w:t>
      </w:r>
      <w:r w:rsidR="007D3307">
        <w:rPr>
          <w:rFonts w:ascii="Times New Roman" w:hAnsi="Times New Roman" w:cs="Times New Roman"/>
          <w:sz w:val="22"/>
          <w:szCs w:val="22"/>
        </w:rPr>
        <w:t>Stuntz</w:t>
      </w:r>
    </w:p>
    <w:p w14:paraId="33DD4FFD" w14:textId="77D741EB" w:rsidR="00742BAC" w:rsidRPr="00742BAC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Split-The-Pot: </w:t>
      </w:r>
      <w:r w:rsidRPr="00742BAC">
        <w:rPr>
          <w:rFonts w:ascii="Times New Roman" w:hAnsi="Times New Roman" w:cs="Times New Roman"/>
          <w:sz w:val="22"/>
          <w:szCs w:val="22"/>
        </w:rPr>
        <w:t xml:space="preserve">Handled by </w:t>
      </w:r>
      <w:r w:rsidR="007D3307">
        <w:rPr>
          <w:rFonts w:ascii="Times New Roman" w:hAnsi="Times New Roman" w:cs="Times New Roman"/>
          <w:sz w:val="22"/>
          <w:szCs w:val="22"/>
        </w:rPr>
        <w:t>Sears</w:t>
      </w:r>
      <w:r w:rsidRPr="00742BAC">
        <w:rPr>
          <w:rFonts w:ascii="Times New Roman" w:hAnsi="Times New Roman" w:cs="Times New Roman"/>
          <w:sz w:val="22"/>
          <w:szCs w:val="22"/>
        </w:rPr>
        <w:t xml:space="preserve">, won by </w:t>
      </w:r>
      <w:r w:rsidR="007D3307">
        <w:rPr>
          <w:rFonts w:ascii="Times New Roman" w:hAnsi="Times New Roman" w:cs="Times New Roman"/>
          <w:sz w:val="22"/>
          <w:szCs w:val="22"/>
        </w:rPr>
        <w:t>Tim Sunderhaus</w:t>
      </w:r>
      <w:r w:rsidR="00A6139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C525DDF" w14:textId="5FBDE265" w:rsidR="00742BAC" w:rsidRPr="00DA6D3D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Next E.C. Meeting: </w:t>
      </w:r>
      <w:r w:rsidR="00D716FF" w:rsidRPr="00DA6D3D">
        <w:rPr>
          <w:rFonts w:ascii="Times New Roman" w:hAnsi="Times New Roman" w:cs="Times New Roman"/>
          <w:sz w:val="22"/>
          <w:szCs w:val="22"/>
        </w:rPr>
        <w:t>December 2</w:t>
      </w:r>
      <w:r w:rsidR="00DA6D3D" w:rsidRPr="00DA6D3D">
        <w:rPr>
          <w:rFonts w:ascii="Times New Roman" w:hAnsi="Times New Roman" w:cs="Times New Roman"/>
          <w:sz w:val="22"/>
          <w:szCs w:val="22"/>
        </w:rPr>
        <w:t>2</w:t>
      </w:r>
      <w:r w:rsidRPr="00DA6D3D">
        <w:rPr>
          <w:rFonts w:ascii="Times New Roman" w:hAnsi="Times New Roman" w:cs="Times New Roman"/>
          <w:sz w:val="22"/>
          <w:szCs w:val="22"/>
        </w:rPr>
        <w:t>, 2025</w:t>
      </w:r>
    </w:p>
    <w:p w14:paraId="0EE8205D" w14:textId="174FD007" w:rsidR="00742BAC" w:rsidRPr="00DA6D3D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6D3D">
        <w:rPr>
          <w:rFonts w:ascii="Times New Roman" w:hAnsi="Times New Roman" w:cs="Times New Roman"/>
          <w:b/>
          <w:bCs/>
          <w:sz w:val="22"/>
          <w:szCs w:val="22"/>
        </w:rPr>
        <w:t>Next</w:t>
      </w:r>
      <w:r w:rsidRPr="00DA6D3D">
        <w:rPr>
          <w:rFonts w:ascii="Times New Roman" w:hAnsi="Times New Roman" w:cs="Times New Roman"/>
          <w:sz w:val="22"/>
          <w:szCs w:val="22"/>
        </w:rPr>
        <w:t xml:space="preserve"> </w:t>
      </w:r>
      <w:r w:rsidRPr="00DA6D3D">
        <w:rPr>
          <w:rFonts w:ascii="Times New Roman" w:hAnsi="Times New Roman" w:cs="Times New Roman"/>
          <w:b/>
          <w:bCs/>
          <w:sz w:val="22"/>
          <w:szCs w:val="22"/>
        </w:rPr>
        <w:t>Post Meeting</w:t>
      </w:r>
      <w:r w:rsidRPr="00DA6D3D">
        <w:rPr>
          <w:rFonts w:ascii="Times New Roman" w:hAnsi="Times New Roman" w:cs="Times New Roman"/>
          <w:sz w:val="22"/>
          <w:szCs w:val="22"/>
        </w:rPr>
        <w:t xml:space="preserve">: </w:t>
      </w:r>
      <w:r w:rsidR="00050B33" w:rsidRPr="00DA6D3D">
        <w:rPr>
          <w:rFonts w:ascii="Times New Roman" w:hAnsi="Times New Roman" w:cs="Times New Roman"/>
          <w:sz w:val="22"/>
          <w:szCs w:val="22"/>
        </w:rPr>
        <w:t>January 14, 2026</w:t>
      </w:r>
    </w:p>
    <w:p w14:paraId="7A2E35EC" w14:textId="2688A40A" w:rsidR="00742BAC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Further Business: </w:t>
      </w:r>
      <w:r w:rsidR="00151DD1" w:rsidRPr="00151DD1">
        <w:rPr>
          <w:rFonts w:ascii="Times New Roman" w:hAnsi="Times New Roman" w:cs="Times New Roman"/>
          <w:sz w:val="22"/>
          <w:szCs w:val="22"/>
        </w:rPr>
        <w:t>None</w:t>
      </w:r>
    </w:p>
    <w:p w14:paraId="59D78A08" w14:textId="112FD5EB" w:rsidR="00742BAC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 xml:space="preserve">Closing: </w:t>
      </w:r>
      <w:r w:rsidRPr="00742BAC">
        <w:rPr>
          <w:rFonts w:ascii="Times New Roman" w:hAnsi="Times New Roman" w:cs="Times New Roman"/>
          <w:sz w:val="22"/>
          <w:szCs w:val="22"/>
        </w:rPr>
        <w:t xml:space="preserve">There being no further business to come before the membership, closing Prayer was given by Heberly. The POW/MIA chair cover was recovered by </w:t>
      </w:r>
      <w:r w:rsidR="00ED610D">
        <w:rPr>
          <w:rFonts w:ascii="Times New Roman" w:hAnsi="Times New Roman" w:cs="Times New Roman"/>
          <w:sz w:val="22"/>
          <w:szCs w:val="22"/>
        </w:rPr>
        <w:t>Gregorio</w:t>
      </w:r>
      <w:r w:rsidRPr="00742BAC">
        <w:rPr>
          <w:rFonts w:ascii="Times New Roman" w:hAnsi="Times New Roman" w:cs="Times New Roman"/>
          <w:sz w:val="22"/>
          <w:szCs w:val="22"/>
        </w:rPr>
        <w:t xml:space="preserve">. Meeting adjourned by </w:t>
      </w:r>
      <w:r w:rsidR="00CF4611">
        <w:rPr>
          <w:rFonts w:ascii="Times New Roman" w:hAnsi="Times New Roman" w:cs="Times New Roman"/>
          <w:sz w:val="22"/>
          <w:szCs w:val="22"/>
        </w:rPr>
        <w:t>Minnich</w:t>
      </w:r>
      <w:r w:rsidRPr="00742BAC">
        <w:rPr>
          <w:rFonts w:ascii="Times New Roman" w:hAnsi="Times New Roman" w:cs="Times New Roman"/>
          <w:sz w:val="22"/>
          <w:szCs w:val="22"/>
        </w:rPr>
        <w:t xml:space="preserve"> for refreshments approximately 8:00 PM. </w:t>
      </w:r>
    </w:p>
    <w:p w14:paraId="4A9D88B9" w14:textId="77777777" w:rsidR="007010D1" w:rsidRPr="00742BAC" w:rsidRDefault="007010D1" w:rsidP="007010D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C03CDD" w14:textId="77777777" w:rsidR="00F96248" w:rsidRDefault="00F96248" w:rsidP="00F96248">
      <w:pPr>
        <w:pStyle w:val="Header"/>
        <w:tabs>
          <w:tab w:val="left" w:pos="360"/>
        </w:tabs>
        <w:rPr>
          <w:rFonts w:ascii="Times New Roman" w:hAnsi="Times New Roman" w:cs="Times New Roman"/>
        </w:rPr>
      </w:pPr>
      <w:r w:rsidRPr="00700EA3">
        <w:rPr>
          <w:rFonts w:ascii="Times New Roman" w:hAnsi="Times New Roman" w:cs="Times New Roman"/>
        </w:rPr>
        <w:t xml:space="preserve">Prepared by: </w:t>
      </w:r>
    </w:p>
    <w:p w14:paraId="3FEBCEFD" w14:textId="77777777" w:rsidR="00F96248" w:rsidRPr="00700EA3" w:rsidRDefault="00F96248" w:rsidP="00F96248">
      <w:pPr>
        <w:pStyle w:val="Header"/>
        <w:tabs>
          <w:tab w:val="left" w:pos="360"/>
        </w:tabs>
        <w:rPr>
          <w:rFonts w:ascii="Times New Roman" w:hAnsi="Times New Roman" w:cs="Times New Roman"/>
        </w:rPr>
      </w:pPr>
      <w:r w:rsidRPr="00E12F05">
        <w:rPr>
          <w:color w:val="0070C0"/>
        </w:rPr>
        <w:object w:dxaOrig="5595" w:dyaOrig="4140" w14:anchorId="350CF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44.4pt" o:ole="">
            <v:imagedata r:id="rId7" o:title=""/>
          </v:shape>
          <o:OLEObject Type="Embed" ProgID="PBrush" ShapeID="_x0000_i1025" DrawAspect="Content" ObjectID="_1827390653" r:id="rId8"/>
        </w:object>
      </w:r>
    </w:p>
    <w:p w14:paraId="54709E8B" w14:textId="77777777" w:rsidR="00F96248" w:rsidRDefault="00F96248" w:rsidP="00F96248">
      <w:pPr>
        <w:pStyle w:val="Header"/>
        <w:tabs>
          <w:tab w:val="left" w:pos="360"/>
        </w:tabs>
        <w:rPr>
          <w:rFonts w:ascii="Times New Roman" w:hAnsi="Times New Roman" w:cs="Times New Roman"/>
        </w:rPr>
      </w:pPr>
      <w:r w:rsidRPr="00700EA3">
        <w:rPr>
          <w:rFonts w:ascii="Times New Roman" w:hAnsi="Times New Roman" w:cs="Times New Roman"/>
        </w:rPr>
        <w:t>Adjutant Carey</w:t>
      </w:r>
    </w:p>
    <w:p w14:paraId="0F81C6E0" w14:textId="0CFF3125" w:rsidR="00742BAC" w:rsidRPr="00742BAC" w:rsidRDefault="00742BAC" w:rsidP="00F9624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742BAC" w:rsidRPr="00742BA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81AF" w14:textId="77777777" w:rsidR="0084014D" w:rsidRDefault="0084014D" w:rsidP="00742BAC">
      <w:pPr>
        <w:spacing w:after="0" w:line="240" w:lineRule="auto"/>
      </w:pPr>
      <w:r>
        <w:separator/>
      </w:r>
    </w:p>
  </w:endnote>
  <w:endnote w:type="continuationSeparator" w:id="0">
    <w:p w14:paraId="3E52C610" w14:textId="77777777" w:rsidR="0084014D" w:rsidRDefault="0084014D" w:rsidP="0074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C468A" w14:textId="735424CA" w:rsidR="00A611F3" w:rsidRDefault="00A61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DADB1" w14:textId="77777777" w:rsidR="00A611F3" w:rsidRDefault="00A61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CC4E" w14:textId="77777777" w:rsidR="0084014D" w:rsidRDefault="0084014D" w:rsidP="00742BAC">
      <w:pPr>
        <w:spacing w:after="0" w:line="240" w:lineRule="auto"/>
      </w:pPr>
      <w:r>
        <w:separator/>
      </w:r>
    </w:p>
  </w:footnote>
  <w:footnote w:type="continuationSeparator" w:id="0">
    <w:p w14:paraId="272CDBF6" w14:textId="77777777" w:rsidR="0084014D" w:rsidRDefault="0084014D" w:rsidP="0074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4700" w14:textId="501B24CF" w:rsidR="00742BAC" w:rsidRDefault="00742BAC">
    <w:pPr>
      <w:pStyle w:val="Header"/>
    </w:pPr>
    <w:r>
      <w:tab/>
    </w:r>
    <w:r>
      <w:tab/>
    </w:r>
    <w:r w:rsidR="00140548">
      <w:t>December 10</w:t>
    </w:r>
    <w:r>
      <w:t>, 2025</w:t>
    </w:r>
  </w:p>
  <w:p w14:paraId="47AAC653" w14:textId="77777777" w:rsidR="00742BAC" w:rsidRDefault="00742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FD6"/>
    <w:multiLevelType w:val="multilevel"/>
    <w:tmpl w:val="30DE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23F6"/>
    <w:multiLevelType w:val="hybridMultilevel"/>
    <w:tmpl w:val="BB380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D01477"/>
    <w:multiLevelType w:val="multilevel"/>
    <w:tmpl w:val="9E6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E4999"/>
    <w:multiLevelType w:val="hybridMultilevel"/>
    <w:tmpl w:val="7AFCA0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30D5506"/>
    <w:multiLevelType w:val="multilevel"/>
    <w:tmpl w:val="1EB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56F8B"/>
    <w:multiLevelType w:val="hybridMultilevel"/>
    <w:tmpl w:val="E012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43F31"/>
    <w:multiLevelType w:val="hybridMultilevel"/>
    <w:tmpl w:val="F14ED5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C26B2"/>
    <w:multiLevelType w:val="hybridMultilevel"/>
    <w:tmpl w:val="8DB6EB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427367"/>
    <w:multiLevelType w:val="multilevel"/>
    <w:tmpl w:val="F86E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8025C"/>
    <w:multiLevelType w:val="multilevel"/>
    <w:tmpl w:val="8A10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F792A"/>
    <w:multiLevelType w:val="multilevel"/>
    <w:tmpl w:val="40A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D216A"/>
    <w:multiLevelType w:val="multilevel"/>
    <w:tmpl w:val="1920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F160F"/>
    <w:multiLevelType w:val="hybridMultilevel"/>
    <w:tmpl w:val="F4D40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59196B"/>
    <w:multiLevelType w:val="multilevel"/>
    <w:tmpl w:val="9038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8158D"/>
    <w:multiLevelType w:val="multilevel"/>
    <w:tmpl w:val="C9C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E2E07"/>
    <w:multiLevelType w:val="hybridMultilevel"/>
    <w:tmpl w:val="F2DC99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FB03E7"/>
    <w:multiLevelType w:val="multilevel"/>
    <w:tmpl w:val="B0B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24C27"/>
    <w:multiLevelType w:val="multilevel"/>
    <w:tmpl w:val="5C26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64859"/>
    <w:multiLevelType w:val="hybridMultilevel"/>
    <w:tmpl w:val="9E16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E5165"/>
    <w:multiLevelType w:val="multilevel"/>
    <w:tmpl w:val="C43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65151"/>
    <w:multiLevelType w:val="multilevel"/>
    <w:tmpl w:val="94B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257C6"/>
    <w:multiLevelType w:val="multilevel"/>
    <w:tmpl w:val="A8EA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F09C8"/>
    <w:multiLevelType w:val="multilevel"/>
    <w:tmpl w:val="032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21F78"/>
    <w:multiLevelType w:val="multilevel"/>
    <w:tmpl w:val="0402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051476">
    <w:abstractNumId w:val="4"/>
  </w:num>
  <w:num w:numId="2" w16cid:durableId="1719235686">
    <w:abstractNumId w:val="13"/>
  </w:num>
  <w:num w:numId="3" w16cid:durableId="1518695439">
    <w:abstractNumId w:val="16"/>
  </w:num>
  <w:num w:numId="4" w16cid:durableId="2022468865">
    <w:abstractNumId w:val="9"/>
  </w:num>
  <w:num w:numId="5" w16cid:durableId="1051420773">
    <w:abstractNumId w:val="23"/>
  </w:num>
  <w:num w:numId="6" w16cid:durableId="871768085">
    <w:abstractNumId w:val="10"/>
  </w:num>
  <w:num w:numId="7" w16cid:durableId="1632444618">
    <w:abstractNumId w:val="19"/>
  </w:num>
  <w:num w:numId="8" w16cid:durableId="353964268">
    <w:abstractNumId w:val="8"/>
  </w:num>
  <w:num w:numId="9" w16cid:durableId="1455783224">
    <w:abstractNumId w:val="17"/>
  </w:num>
  <w:num w:numId="10" w16cid:durableId="1796024412">
    <w:abstractNumId w:val="11"/>
  </w:num>
  <w:num w:numId="11" w16cid:durableId="1104767359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545484624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81023780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1097582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64678740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6918777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984361073">
    <w:abstractNumId w:val="21"/>
  </w:num>
  <w:num w:numId="18" w16cid:durableId="1903522645">
    <w:abstractNumId w:val="2"/>
  </w:num>
  <w:num w:numId="19" w16cid:durableId="1480338681">
    <w:abstractNumId w:val="14"/>
  </w:num>
  <w:num w:numId="20" w16cid:durableId="1899320721">
    <w:abstractNumId w:val="22"/>
  </w:num>
  <w:num w:numId="21" w16cid:durableId="836578744">
    <w:abstractNumId w:val="20"/>
  </w:num>
  <w:num w:numId="22" w16cid:durableId="1423335554">
    <w:abstractNumId w:val="3"/>
  </w:num>
  <w:num w:numId="23" w16cid:durableId="25105123">
    <w:abstractNumId w:val="15"/>
  </w:num>
  <w:num w:numId="24" w16cid:durableId="1507674404">
    <w:abstractNumId w:val="6"/>
  </w:num>
  <w:num w:numId="25" w16cid:durableId="335379481">
    <w:abstractNumId w:val="5"/>
  </w:num>
  <w:num w:numId="26" w16cid:durableId="552545867">
    <w:abstractNumId w:val="0"/>
  </w:num>
  <w:num w:numId="27" w16cid:durableId="161513440">
    <w:abstractNumId w:val="1"/>
  </w:num>
  <w:num w:numId="28" w16cid:durableId="156044417">
    <w:abstractNumId w:val="18"/>
  </w:num>
  <w:num w:numId="29" w16cid:durableId="1303847255">
    <w:abstractNumId w:val="12"/>
  </w:num>
  <w:num w:numId="30" w16cid:durableId="1188717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AC"/>
    <w:rsid w:val="00011930"/>
    <w:rsid w:val="00014F16"/>
    <w:rsid w:val="000160C1"/>
    <w:rsid w:val="000219A2"/>
    <w:rsid w:val="00022334"/>
    <w:rsid w:val="000238F7"/>
    <w:rsid w:val="00023B96"/>
    <w:rsid w:val="00024E95"/>
    <w:rsid w:val="00044901"/>
    <w:rsid w:val="00044972"/>
    <w:rsid w:val="000465D6"/>
    <w:rsid w:val="00050848"/>
    <w:rsid w:val="00050B33"/>
    <w:rsid w:val="000678C2"/>
    <w:rsid w:val="0007296A"/>
    <w:rsid w:val="00083333"/>
    <w:rsid w:val="00085BC5"/>
    <w:rsid w:val="00086169"/>
    <w:rsid w:val="00086208"/>
    <w:rsid w:val="000A31DE"/>
    <w:rsid w:val="000A6211"/>
    <w:rsid w:val="000B5578"/>
    <w:rsid w:val="000C50E3"/>
    <w:rsid w:val="000C5814"/>
    <w:rsid w:val="000C7DB0"/>
    <w:rsid w:val="000D1B02"/>
    <w:rsid w:val="000D268B"/>
    <w:rsid w:val="000D37B2"/>
    <w:rsid w:val="000D3F20"/>
    <w:rsid w:val="000D55DB"/>
    <w:rsid w:val="000E0F2D"/>
    <w:rsid w:val="000E5E7B"/>
    <w:rsid w:val="000F18EB"/>
    <w:rsid w:val="000F76F7"/>
    <w:rsid w:val="00100276"/>
    <w:rsid w:val="001055E1"/>
    <w:rsid w:val="00107BC4"/>
    <w:rsid w:val="00110879"/>
    <w:rsid w:val="00113F16"/>
    <w:rsid w:val="0011503F"/>
    <w:rsid w:val="00117E69"/>
    <w:rsid w:val="00125211"/>
    <w:rsid w:val="00136BA5"/>
    <w:rsid w:val="00140548"/>
    <w:rsid w:val="00151DD1"/>
    <w:rsid w:val="00152D8E"/>
    <w:rsid w:val="00183B76"/>
    <w:rsid w:val="00184ED5"/>
    <w:rsid w:val="00186232"/>
    <w:rsid w:val="0019074E"/>
    <w:rsid w:val="00191A3A"/>
    <w:rsid w:val="00191CC1"/>
    <w:rsid w:val="00192A9B"/>
    <w:rsid w:val="0019722B"/>
    <w:rsid w:val="001A190F"/>
    <w:rsid w:val="001A2DA2"/>
    <w:rsid w:val="001A6FFE"/>
    <w:rsid w:val="001C1048"/>
    <w:rsid w:val="001C463E"/>
    <w:rsid w:val="001C5BD0"/>
    <w:rsid w:val="001D0E1A"/>
    <w:rsid w:val="001E58EB"/>
    <w:rsid w:val="001F0207"/>
    <w:rsid w:val="001F26C0"/>
    <w:rsid w:val="001F47CB"/>
    <w:rsid w:val="002010A9"/>
    <w:rsid w:val="002038D9"/>
    <w:rsid w:val="002100B4"/>
    <w:rsid w:val="00212E65"/>
    <w:rsid w:val="002141A7"/>
    <w:rsid w:val="002212BB"/>
    <w:rsid w:val="00223EFA"/>
    <w:rsid w:val="00234898"/>
    <w:rsid w:val="002372E4"/>
    <w:rsid w:val="002379BE"/>
    <w:rsid w:val="00261ABC"/>
    <w:rsid w:val="002650F7"/>
    <w:rsid w:val="00267251"/>
    <w:rsid w:val="00270603"/>
    <w:rsid w:val="002743FC"/>
    <w:rsid w:val="00274401"/>
    <w:rsid w:val="002755C0"/>
    <w:rsid w:val="0028385F"/>
    <w:rsid w:val="002913BC"/>
    <w:rsid w:val="002917EB"/>
    <w:rsid w:val="00293491"/>
    <w:rsid w:val="00293FF4"/>
    <w:rsid w:val="002978B2"/>
    <w:rsid w:val="002A0BD4"/>
    <w:rsid w:val="002A0D9F"/>
    <w:rsid w:val="002B2F1F"/>
    <w:rsid w:val="002B4078"/>
    <w:rsid w:val="002C1E8A"/>
    <w:rsid w:val="002C3488"/>
    <w:rsid w:val="002D0206"/>
    <w:rsid w:val="002D1F16"/>
    <w:rsid w:val="002D486E"/>
    <w:rsid w:val="002E4102"/>
    <w:rsid w:val="002E4BAD"/>
    <w:rsid w:val="00301633"/>
    <w:rsid w:val="00307098"/>
    <w:rsid w:val="00310918"/>
    <w:rsid w:val="00316753"/>
    <w:rsid w:val="00317E86"/>
    <w:rsid w:val="00325667"/>
    <w:rsid w:val="003314C4"/>
    <w:rsid w:val="00345323"/>
    <w:rsid w:val="00350BB5"/>
    <w:rsid w:val="00352EE9"/>
    <w:rsid w:val="00360F73"/>
    <w:rsid w:val="00363A71"/>
    <w:rsid w:val="00363CA6"/>
    <w:rsid w:val="00365D80"/>
    <w:rsid w:val="0036657D"/>
    <w:rsid w:val="0037166F"/>
    <w:rsid w:val="00372DC7"/>
    <w:rsid w:val="00375AE5"/>
    <w:rsid w:val="00391725"/>
    <w:rsid w:val="00396435"/>
    <w:rsid w:val="003A0FD6"/>
    <w:rsid w:val="003A1C2B"/>
    <w:rsid w:val="003A1C5C"/>
    <w:rsid w:val="003A2B73"/>
    <w:rsid w:val="003A33C9"/>
    <w:rsid w:val="003A36A0"/>
    <w:rsid w:val="003A447A"/>
    <w:rsid w:val="003A46F3"/>
    <w:rsid w:val="003B0589"/>
    <w:rsid w:val="003B577D"/>
    <w:rsid w:val="003C290A"/>
    <w:rsid w:val="003C6206"/>
    <w:rsid w:val="003D1FF8"/>
    <w:rsid w:val="003D2D01"/>
    <w:rsid w:val="003D7E09"/>
    <w:rsid w:val="003E0412"/>
    <w:rsid w:val="003E0C92"/>
    <w:rsid w:val="003E6F47"/>
    <w:rsid w:val="003E7788"/>
    <w:rsid w:val="0040209F"/>
    <w:rsid w:val="00403DF4"/>
    <w:rsid w:val="00407E91"/>
    <w:rsid w:val="00410247"/>
    <w:rsid w:val="0041717E"/>
    <w:rsid w:val="004179FB"/>
    <w:rsid w:val="0042113A"/>
    <w:rsid w:val="0042262A"/>
    <w:rsid w:val="00436660"/>
    <w:rsid w:val="004367D7"/>
    <w:rsid w:val="00442797"/>
    <w:rsid w:val="00445990"/>
    <w:rsid w:val="00446D5D"/>
    <w:rsid w:val="00451499"/>
    <w:rsid w:val="00455C72"/>
    <w:rsid w:val="00465302"/>
    <w:rsid w:val="004672E9"/>
    <w:rsid w:val="00471529"/>
    <w:rsid w:val="00471CC4"/>
    <w:rsid w:val="0047344F"/>
    <w:rsid w:val="0048202F"/>
    <w:rsid w:val="004822B9"/>
    <w:rsid w:val="00495105"/>
    <w:rsid w:val="004A3881"/>
    <w:rsid w:val="004B294C"/>
    <w:rsid w:val="004B5461"/>
    <w:rsid w:val="004B6C84"/>
    <w:rsid w:val="004C2297"/>
    <w:rsid w:val="004C2933"/>
    <w:rsid w:val="004C2CCD"/>
    <w:rsid w:val="004D0DA0"/>
    <w:rsid w:val="004D2BAE"/>
    <w:rsid w:val="004D4B63"/>
    <w:rsid w:val="004E46A9"/>
    <w:rsid w:val="004E4C69"/>
    <w:rsid w:val="004E7F29"/>
    <w:rsid w:val="005052E5"/>
    <w:rsid w:val="005119FA"/>
    <w:rsid w:val="00513E13"/>
    <w:rsid w:val="005218EC"/>
    <w:rsid w:val="005230A0"/>
    <w:rsid w:val="00527E23"/>
    <w:rsid w:val="00531D01"/>
    <w:rsid w:val="00533948"/>
    <w:rsid w:val="00540240"/>
    <w:rsid w:val="005409E4"/>
    <w:rsid w:val="00551225"/>
    <w:rsid w:val="00555860"/>
    <w:rsid w:val="00561505"/>
    <w:rsid w:val="00567CC8"/>
    <w:rsid w:val="00571716"/>
    <w:rsid w:val="0057268E"/>
    <w:rsid w:val="00575FBB"/>
    <w:rsid w:val="00587882"/>
    <w:rsid w:val="00596320"/>
    <w:rsid w:val="00596BCB"/>
    <w:rsid w:val="005A7BFD"/>
    <w:rsid w:val="005B0A04"/>
    <w:rsid w:val="005B0BCD"/>
    <w:rsid w:val="005B26AC"/>
    <w:rsid w:val="005B4A1D"/>
    <w:rsid w:val="005C02D7"/>
    <w:rsid w:val="005C101E"/>
    <w:rsid w:val="005D22A7"/>
    <w:rsid w:val="005E1BD2"/>
    <w:rsid w:val="005E1D3D"/>
    <w:rsid w:val="005E4026"/>
    <w:rsid w:val="005E5C7B"/>
    <w:rsid w:val="00610DFA"/>
    <w:rsid w:val="0061223B"/>
    <w:rsid w:val="006134D1"/>
    <w:rsid w:val="00621AB2"/>
    <w:rsid w:val="0062588C"/>
    <w:rsid w:val="00630192"/>
    <w:rsid w:val="00633CAD"/>
    <w:rsid w:val="00636F38"/>
    <w:rsid w:val="00637064"/>
    <w:rsid w:val="0065269E"/>
    <w:rsid w:val="00654E12"/>
    <w:rsid w:val="006723AF"/>
    <w:rsid w:val="00681AEC"/>
    <w:rsid w:val="006847F6"/>
    <w:rsid w:val="00690D7D"/>
    <w:rsid w:val="006930D3"/>
    <w:rsid w:val="006A154A"/>
    <w:rsid w:val="006A1A03"/>
    <w:rsid w:val="006A359F"/>
    <w:rsid w:val="006A37E9"/>
    <w:rsid w:val="006A55C7"/>
    <w:rsid w:val="006B0880"/>
    <w:rsid w:val="006B0CF0"/>
    <w:rsid w:val="006B1400"/>
    <w:rsid w:val="006C1767"/>
    <w:rsid w:val="006C320E"/>
    <w:rsid w:val="006C63B5"/>
    <w:rsid w:val="006D1D0C"/>
    <w:rsid w:val="006D4CD9"/>
    <w:rsid w:val="006E139E"/>
    <w:rsid w:val="006E1705"/>
    <w:rsid w:val="006E5422"/>
    <w:rsid w:val="006E69D8"/>
    <w:rsid w:val="006E735D"/>
    <w:rsid w:val="006F3586"/>
    <w:rsid w:val="006F3F21"/>
    <w:rsid w:val="006F6CA4"/>
    <w:rsid w:val="00700EE0"/>
    <w:rsid w:val="007010D1"/>
    <w:rsid w:val="00701EBC"/>
    <w:rsid w:val="00705299"/>
    <w:rsid w:val="00706FAE"/>
    <w:rsid w:val="00707B66"/>
    <w:rsid w:val="007116BB"/>
    <w:rsid w:val="00711ABD"/>
    <w:rsid w:val="00711E74"/>
    <w:rsid w:val="00713660"/>
    <w:rsid w:val="00720144"/>
    <w:rsid w:val="00720F48"/>
    <w:rsid w:val="007254CE"/>
    <w:rsid w:val="00727F0A"/>
    <w:rsid w:val="0073130C"/>
    <w:rsid w:val="007330C4"/>
    <w:rsid w:val="007407B5"/>
    <w:rsid w:val="0074094F"/>
    <w:rsid w:val="00742BAC"/>
    <w:rsid w:val="0076011B"/>
    <w:rsid w:val="007607B3"/>
    <w:rsid w:val="00775F5F"/>
    <w:rsid w:val="007855ED"/>
    <w:rsid w:val="007925E6"/>
    <w:rsid w:val="007A1745"/>
    <w:rsid w:val="007A2AA2"/>
    <w:rsid w:val="007A526F"/>
    <w:rsid w:val="007B5E97"/>
    <w:rsid w:val="007D0325"/>
    <w:rsid w:val="007D186F"/>
    <w:rsid w:val="007D3307"/>
    <w:rsid w:val="007D65AD"/>
    <w:rsid w:val="007E18FB"/>
    <w:rsid w:val="007E26D5"/>
    <w:rsid w:val="007E7BAB"/>
    <w:rsid w:val="007F0111"/>
    <w:rsid w:val="007F3CA3"/>
    <w:rsid w:val="007F403A"/>
    <w:rsid w:val="007F6CE0"/>
    <w:rsid w:val="00800874"/>
    <w:rsid w:val="00802479"/>
    <w:rsid w:val="00802E8D"/>
    <w:rsid w:val="008105A1"/>
    <w:rsid w:val="008105AE"/>
    <w:rsid w:val="00815E4B"/>
    <w:rsid w:val="008229F1"/>
    <w:rsid w:val="008230F2"/>
    <w:rsid w:val="00824EB8"/>
    <w:rsid w:val="00834094"/>
    <w:rsid w:val="0084014D"/>
    <w:rsid w:val="00844F12"/>
    <w:rsid w:val="00844F4C"/>
    <w:rsid w:val="00850E3F"/>
    <w:rsid w:val="00851A7C"/>
    <w:rsid w:val="0085214A"/>
    <w:rsid w:val="0085672F"/>
    <w:rsid w:val="00863A2A"/>
    <w:rsid w:val="0086411B"/>
    <w:rsid w:val="008668B5"/>
    <w:rsid w:val="00867DD4"/>
    <w:rsid w:val="00872585"/>
    <w:rsid w:val="008730B5"/>
    <w:rsid w:val="0088380D"/>
    <w:rsid w:val="00893B74"/>
    <w:rsid w:val="0089524D"/>
    <w:rsid w:val="00895AEB"/>
    <w:rsid w:val="008971E4"/>
    <w:rsid w:val="008A0E9A"/>
    <w:rsid w:val="008A2800"/>
    <w:rsid w:val="008B25D2"/>
    <w:rsid w:val="008B6E2B"/>
    <w:rsid w:val="008C7C1C"/>
    <w:rsid w:val="008D4B8F"/>
    <w:rsid w:val="008E1EB5"/>
    <w:rsid w:val="008E31EC"/>
    <w:rsid w:val="008E7E89"/>
    <w:rsid w:val="00905F56"/>
    <w:rsid w:val="00910666"/>
    <w:rsid w:val="009149FC"/>
    <w:rsid w:val="00917009"/>
    <w:rsid w:val="00931B16"/>
    <w:rsid w:val="0093580A"/>
    <w:rsid w:val="00936567"/>
    <w:rsid w:val="00937663"/>
    <w:rsid w:val="00943F61"/>
    <w:rsid w:val="009454B1"/>
    <w:rsid w:val="00953669"/>
    <w:rsid w:val="009541B0"/>
    <w:rsid w:val="009547E5"/>
    <w:rsid w:val="00957665"/>
    <w:rsid w:val="009612DF"/>
    <w:rsid w:val="009668A2"/>
    <w:rsid w:val="00971448"/>
    <w:rsid w:val="0098184E"/>
    <w:rsid w:val="00986510"/>
    <w:rsid w:val="0098792B"/>
    <w:rsid w:val="00987977"/>
    <w:rsid w:val="00992FBE"/>
    <w:rsid w:val="0099400F"/>
    <w:rsid w:val="00994B73"/>
    <w:rsid w:val="009979A8"/>
    <w:rsid w:val="009A2529"/>
    <w:rsid w:val="009A6104"/>
    <w:rsid w:val="009B563C"/>
    <w:rsid w:val="009C547E"/>
    <w:rsid w:val="009C70D4"/>
    <w:rsid w:val="009D2008"/>
    <w:rsid w:val="009E228D"/>
    <w:rsid w:val="00A00E95"/>
    <w:rsid w:val="00A03D41"/>
    <w:rsid w:val="00A05BA7"/>
    <w:rsid w:val="00A131A3"/>
    <w:rsid w:val="00A16830"/>
    <w:rsid w:val="00A224C8"/>
    <w:rsid w:val="00A26EFB"/>
    <w:rsid w:val="00A327E9"/>
    <w:rsid w:val="00A33FA7"/>
    <w:rsid w:val="00A36236"/>
    <w:rsid w:val="00A36713"/>
    <w:rsid w:val="00A40C85"/>
    <w:rsid w:val="00A44C0E"/>
    <w:rsid w:val="00A47B3D"/>
    <w:rsid w:val="00A55A1B"/>
    <w:rsid w:val="00A611F3"/>
    <w:rsid w:val="00A61396"/>
    <w:rsid w:val="00A63968"/>
    <w:rsid w:val="00A73D91"/>
    <w:rsid w:val="00A772F4"/>
    <w:rsid w:val="00A838F3"/>
    <w:rsid w:val="00A83EB5"/>
    <w:rsid w:val="00A86598"/>
    <w:rsid w:val="00A870CF"/>
    <w:rsid w:val="00A87B64"/>
    <w:rsid w:val="00A93D92"/>
    <w:rsid w:val="00AA7B7B"/>
    <w:rsid w:val="00AA7BA6"/>
    <w:rsid w:val="00AC0776"/>
    <w:rsid w:val="00AC4F98"/>
    <w:rsid w:val="00AC60CC"/>
    <w:rsid w:val="00AD16D7"/>
    <w:rsid w:val="00AD6C80"/>
    <w:rsid w:val="00B00851"/>
    <w:rsid w:val="00B038A6"/>
    <w:rsid w:val="00B10924"/>
    <w:rsid w:val="00B1099E"/>
    <w:rsid w:val="00B1508A"/>
    <w:rsid w:val="00B205D1"/>
    <w:rsid w:val="00B205E8"/>
    <w:rsid w:val="00B208C2"/>
    <w:rsid w:val="00B23024"/>
    <w:rsid w:val="00B26400"/>
    <w:rsid w:val="00B27B73"/>
    <w:rsid w:val="00B371EC"/>
    <w:rsid w:val="00B40513"/>
    <w:rsid w:val="00B40F00"/>
    <w:rsid w:val="00B41002"/>
    <w:rsid w:val="00B631A0"/>
    <w:rsid w:val="00B66835"/>
    <w:rsid w:val="00B6769C"/>
    <w:rsid w:val="00B75A7A"/>
    <w:rsid w:val="00B81080"/>
    <w:rsid w:val="00B81E16"/>
    <w:rsid w:val="00B83A43"/>
    <w:rsid w:val="00B90AE4"/>
    <w:rsid w:val="00B96B77"/>
    <w:rsid w:val="00B97F8E"/>
    <w:rsid w:val="00BD5086"/>
    <w:rsid w:val="00BD5A52"/>
    <w:rsid w:val="00BE1EB7"/>
    <w:rsid w:val="00BE3E21"/>
    <w:rsid w:val="00C021EB"/>
    <w:rsid w:val="00C16F54"/>
    <w:rsid w:val="00C243BE"/>
    <w:rsid w:val="00C304EF"/>
    <w:rsid w:val="00C320E3"/>
    <w:rsid w:val="00C32251"/>
    <w:rsid w:val="00C32DDB"/>
    <w:rsid w:val="00C42B5F"/>
    <w:rsid w:val="00C47303"/>
    <w:rsid w:val="00C50DB3"/>
    <w:rsid w:val="00C558DD"/>
    <w:rsid w:val="00C62F1D"/>
    <w:rsid w:val="00C66914"/>
    <w:rsid w:val="00C76BAC"/>
    <w:rsid w:val="00C77BE9"/>
    <w:rsid w:val="00C8386E"/>
    <w:rsid w:val="00C8573E"/>
    <w:rsid w:val="00C86501"/>
    <w:rsid w:val="00C90F05"/>
    <w:rsid w:val="00C92870"/>
    <w:rsid w:val="00C9660F"/>
    <w:rsid w:val="00CB53D9"/>
    <w:rsid w:val="00CC10CA"/>
    <w:rsid w:val="00CC38BA"/>
    <w:rsid w:val="00CD0B9E"/>
    <w:rsid w:val="00CD2F55"/>
    <w:rsid w:val="00CE117B"/>
    <w:rsid w:val="00CE6ADD"/>
    <w:rsid w:val="00CE6CE1"/>
    <w:rsid w:val="00CF01EA"/>
    <w:rsid w:val="00CF1D44"/>
    <w:rsid w:val="00CF4611"/>
    <w:rsid w:val="00CF74CA"/>
    <w:rsid w:val="00D00D99"/>
    <w:rsid w:val="00D01383"/>
    <w:rsid w:val="00D03672"/>
    <w:rsid w:val="00D0569A"/>
    <w:rsid w:val="00D110BD"/>
    <w:rsid w:val="00D119CC"/>
    <w:rsid w:val="00D205C7"/>
    <w:rsid w:val="00D22262"/>
    <w:rsid w:val="00D237ED"/>
    <w:rsid w:val="00D23A72"/>
    <w:rsid w:val="00D25896"/>
    <w:rsid w:val="00D27DC7"/>
    <w:rsid w:val="00D44416"/>
    <w:rsid w:val="00D50265"/>
    <w:rsid w:val="00D646D8"/>
    <w:rsid w:val="00D648D2"/>
    <w:rsid w:val="00D65EC5"/>
    <w:rsid w:val="00D716FF"/>
    <w:rsid w:val="00D736FF"/>
    <w:rsid w:val="00D74AEA"/>
    <w:rsid w:val="00D82329"/>
    <w:rsid w:val="00D83F2F"/>
    <w:rsid w:val="00D858E0"/>
    <w:rsid w:val="00D87C6A"/>
    <w:rsid w:val="00D94AD6"/>
    <w:rsid w:val="00D96AC3"/>
    <w:rsid w:val="00DA1B8E"/>
    <w:rsid w:val="00DA6D3D"/>
    <w:rsid w:val="00DB534A"/>
    <w:rsid w:val="00DB5620"/>
    <w:rsid w:val="00DC416D"/>
    <w:rsid w:val="00DC68B4"/>
    <w:rsid w:val="00DC74E8"/>
    <w:rsid w:val="00DD3925"/>
    <w:rsid w:val="00DD5A81"/>
    <w:rsid w:val="00DE1A86"/>
    <w:rsid w:val="00DE286B"/>
    <w:rsid w:val="00DE637F"/>
    <w:rsid w:val="00E014C0"/>
    <w:rsid w:val="00E03C34"/>
    <w:rsid w:val="00E04997"/>
    <w:rsid w:val="00E05641"/>
    <w:rsid w:val="00E12CE3"/>
    <w:rsid w:val="00E171F2"/>
    <w:rsid w:val="00E22771"/>
    <w:rsid w:val="00E24243"/>
    <w:rsid w:val="00E41466"/>
    <w:rsid w:val="00E42841"/>
    <w:rsid w:val="00E51605"/>
    <w:rsid w:val="00E605EA"/>
    <w:rsid w:val="00E609DC"/>
    <w:rsid w:val="00E61152"/>
    <w:rsid w:val="00E6529E"/>
    <w:rsid w:val="00E77E11"/>
    <w:rsid w:val="00E8330D"/>
    <w:rsid w:val="00E900F1"/>
    <w:rsid w:val="00E92294"/>
    <w:rsid w:val="00E95FCB"/>
    <w:rsid w:val="00EA0797"/>
    <w:rsid w:val="00EA0FDA"/>
    <w:rsid w:val="00EA2E05"/>
    <w:rsid w:val="00EA52E3"/>
    <w:rsid w:val="00EA7C15"/>
    <w:rsid w:val="00EB0CF0"/>
    <w:rsid w:val="00EB4C8E"/>
    <w:rsid w:val="00EC1B18"/>
    <w:rsid w:val="00EC35F4"/>
    <w:rsid w:val="00ED0DD9"/>
    <w:rsid w:val="00ED2019"/>
    <w:rsid w:val="00ED3FE9"/>
    <w:rsid w:val="00ED610D"/>
    <w:rsid w:val="00EE4CFF"/>
    <w:rsid w:val="00EE7219"/>
    <w:rsid w:val="00EF14C2"/>
    <w:rsid w:val="00EF1F62"/>
    <w:rsid w:val="00EF7E8A"/>
    <w:rsid w:val="00F049D6"/>
    <w:rsid w:val="00F0717D"/>
    <w:rsid w:val="00F144E0"/>
    <w:rsid w:val="00F30375"/>
    <w:rsid w:val="00F40FFB"/>
    <w:rsid w:val="00F46295"/>
    <w:rsid w:val="00F462D8"/>
    <w:rsid w:val="00F4727E"/>
    <w:rsid w:val="00F54E4D"/>
    <w:rsid w:val="00F64675"/>
    <w:rsid w:val="00F653B8"/>
    <w:rsid w:val="00F75EDD"/>
    <w:rsid w:val="00F77615"/>
    <w:rsid w:val="00F83D74"/>
    <w:rsid w:val="00F84773"/>
    <w:rsid w:val="00F87184"/>
    <w:rsid w:val="00F93C6F"/>
    <w:rsid w:val="00F94E03"/>
    <w:rsid w:val="00F96248"/>
    <w:rsid w:val="00FA0F96"/>
    <w:rsid w:val="00FB6F37"/>
    <w:rsid w:val="00FC58B6"/>
    <w:rsid w:val="00FC66D3"/>
    <w:rsid w:val="00FC744F"/>
    <w:rsid w:val="00FD3151"/>
    <w:rsid w:val="00FD57CB"/>
    <w:rsid w:val="00FD7124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D2E86"/>
  <w15:chartTrackingRefBased/>
  <w15:docId w15:val="{7A1ABAB1-0F42-4635-97C1-1FBCF053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B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AC"/>
  </w:style>
  <w:style w:type="paragraph" w:styleId="Footer">
    <w:name w:val="footer"/>
    <w:basedOn w:val="Normal"/>
    <w:link w:val="FooterChar"/>
    <w:uiPriority w:val="99"/>
    <w:unhideWhenUsed/>
    <w:rsid w:val="007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AC"/>
  </w:style>
  <w:style w:type="character" w:styleId="Hyperlink">
    <w:name w:val="Hyperlink"/>
    <w:basedOn w:val="DefaultParagraphFont"/>
    <w:uiPriority w:val="99"/>
    <w:unhideWhenUsed/>
    <w:rsid w:val="00A26E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E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4E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4</Pages>
  <Words>1363</Words>
  <Characters>7500</Characters>
  <Application>Microsoft Office Word</Application>
  <DocSecurity>0</DocSecurity>
  <Lines>535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Carey</dc:creator>
  <cp:keywords/>
  <dc:description/>
  <cp:lastModifiedBy>Robert Carey</cp:lastModifiedBy>
  <cp:revision>172</cp:revision>
  <cp:lastPrinted>2025-11-24T16:19:00Z</cp:lastPrinted>
  <dcterms:created xsi:type="dcterms:W3CDTF">2025-12-07T18:31:00Z</dcterms:created>
  <dcterms:modified xsi:type="dcterms:W3CDTF">2025-12-16T16:42:00Z</dcterms:modified>
</cp:coreProperties>
</file>